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E0" w:rsidRPr="0060584D" w:rsidRDefault="00851889" w:rsidP="0060584D">
      <w:pPr>
        <w:jc w:val="center"/>
        <w:rPr>
          <w:rFonts w:ascii="微软雅黑" w:eastAsia="微软雅黑" w:hAnsi="微软雅黑" w:cs="Tahoma"/>
          <w:b/>
          <w:color w:val="313131"/>
          <w:sz w:val="44"/>
          <w:szCs w:val="44"/>
        </w:rPr>
      </w:pPr>
      <w:r w:rsidRPr="0087104B">
        <w:rPr>
          <w:rFonts w:ascii="微软雅黑" w:eastAsia="微软雅黑" w:hAnsi="微软雅黑" w:cs="Tahoma" w:hint="eastAsia"/>
          <w:b/>
          <w:color w:val="313131"/>
          <w:sz w:val="44"/>
          <w:szCs w:val="44"/>
        </w:rPr>
        <w:t>吉利集团20</w:t>
      </w:r>
      <w:r w:rsidRPr="0087104B">
        <w:rPr>
          <w:rFonts w:ascii="微软雅黑" w:eastAsia="微软雅黑" w:hAnsi="微软雅黑" w:cs="Tahoma"/>
          <w:b/>
          <w:color w:val="313131"/>
          <w:sz w:val="44"/>
          <w:szCs w:val="44"/>
        </w:rPr>
        <w:t>17</w:t>
      </w:r>
      <w:r>
        <w:rPr>
          <w:rFonts w:ascii="微软雅黑" w:eastAsia="微软雅黑" w:hAnsi="微软雅黑" w:cs="Tahoma" w:hint="eastAsia"/>
          <w:b/>
          <w:color w:val="313131"/>
          <w:sz w:val="44"/>
          <w:szCs w:val="44"/>
        </w:rPr>
        <w:t>春季</w:t>
      </w:r>
      <w:r w:rsidRPr="0087104B">
        <w:rPr>
          <w:rFonts w:ascii="微软雅黑" w:eastAsia="微软雅黑" w:hAnsi="微软雅黑" w:cs="Tahoma" w:hint="eastAsia"/>
          <w:b/>
          <w:color w:val="313131"/>
          <w:sz w:val="44"/>
          <w:szCs w:val="44"/>
        </w:rPr>
        <w:t>校园</w:t>
      </w:r>
      <w:r w:rsidR="004E50FA">
        <w:rPr>
          <w:rFonts w:ascii="微软雅黑" w:eastAsia="微软雅黑" w:hAnsi="微软雅黑" w:cs="Tahoma"/>
          <w:b/>
          <w:color w:val="313131"/>
          <w:sz w:val="44"/>
          <w:szCs w:val="44"/>
        </w:rPr>
        <w:t>招聘</w:t>
      </w:r>
    </w:p>
    <w:p w:rsidR="00B77468" w:rsidRPr="00B77468" w:rsidRDefault="00B77468" w:rsidP="00851889">
      <w:pPr>
        <w:pStyle w:val="a3"/>
        <w:spacing w:before="0" w:beforeAutospacing="0" w:after="165" w:afterAutospacing="0" w:line="440" w:lineRule="exact"/>
        <w:rPr>
          <w:rFonts w:ascii="微软雅黑" w:eastAsia="微软雅黑" w:hAnsi="微软雅黑"/>
        </w:rPr>
      </w:pPr>
    </w:p>
    <w:p w:rsidR="009334E0" w:rsidRPr="0087104B" w:rsidRDefault="009334E0" w:rsidP="009334E0">
      <w:pPr>
        <w:pStyle w:val="a5"/>
        <w:numPr>
          <w:ilvl w:val="0"/>
          <w:numId w:val="1"/>
        </w:numPr>
        <w:spacing w:line="440" w:lineRule="exact"/>
        <w:ind w:firstLineChars="0"/>
        <w:jc w:val="left"/>
        <w:rPr>
          <w:rFonts w:ascii="微软雅黑" w:eastAsia="微软雅黑" w:hAnsi="微软雅黑" w:cs="Tahoma"/>
          <w:b/>
          <w:color w:val="313131"/>
          <w:sz w:val="24"/>
          <w:szCs w:val="24"/>
        </w:rPr>
      </w:pPr>
      <w:r w:rsidRPr="0087104B">
        <w:rPr>
          <w:rFonts w:ascii="微软雅黑" w:eastAsia="微软雅黑" w:hAnsi="微软雅黑" w:cs="Tahoma" w:hint="eastAsia"/>
          <w:b/>
          <w:color w:val="313131"/>
          <w:sz w:val="24"/>
          <w:szCs w:val="24"/>
        </w:rPr>
        <w:t>招聘</w:t>
      </w:r>
      <w:r w:rsidRPr="0087104B">
        <w:rPr>
          <w:rFonts w:ascii="微软雅黑" w:eastAsia="微软雅黑" w:hAnsi="微软雅黑" w:cs="Tahoma"/>
          <w:b/>
          <w:color w:val="313131"/>
          <w:sz w:val="24"/>
          <w:szCs w:val="24"/>
        </w:rPr>
        <w:t>对象</w:t>
      </w:r>
    </w:p>
    <w:p w:rsidR="00292540" w:rsidRPr="0087104B" w:rsidRDefault="009334E0" w:rsidP="00292540">
      <w:pPr>
        <w:spacing w:line="440" w:lineRule="exact"/>
        <w:ind w:firstLineChars="300" w:firstLine="720"/>
        <w:jc w:val="left"/>
        <w:rPr>
          <w:rFonts w:ascii="微软雅黑" w:eastAsia="微软雅黑" w:hAnsi="微软雅黑" w:cs="Tahoma"/>
          <w:color w:val="313131"/>
          <w:sz w:val="24"/>
          <w:szCs w:val="24"/>
        </w:rPr>
      </w:pPr>
      <w:r w:rsidRPr="0087104B">
        <w:rPr>
          <w:rFonts w:ascii="微软雅黑" w:eastAsia="微软雅黑" w:hAnsi="微软雅黑" w:cs="Tahoma" w:hint="eastAsia"/>
          <w:color w:val="313131"/>
          <w:sz w:val="24"/>
          <w:szCs w:val="24"/>
        </w:rPr>
        <w:t>2017</w:t>
      </w:r>
      <w:r w:rsidR="003B415C">
        <w:rPr>
          <w:rFonts w:ascii="微软雅黑" w:eastAsia="微软雅黑" w:hAnsi="微软雅黑" w:cs="Tahoma" w:hint="eastAsia"/>
          <w:color w:val="313131"/>
          <w:sz w:val="24"/>
          <w:szCs w:val="24"/>
        </w:rPr>
        <w:t>应届本科生</w:t>
      </w:r>
      <w:r w:rsidR="003B415C">
        <w:rPr>
          <w:rFonts w:ascii="微软雅黑" w:eastAsia="微软雅黑" w:hAnsi="微软雅黑" w:cs="Tahoma"/>
          <w:color w:val="313131"/>
          <w:sz w:val="24"/>
          <w:szCs w:val="24"/>
        </w:rPr>
        <w:t>、硕士生</w:t>
      </w:r>
    </w:p>
    <w:p w:rsidR="00292540" w:rsidRDefault="00292540" w:rsidP="009334E0">
      <w:pPr>
        <w:pStyle w:val="a5"/>
        <w:numPr>
          <w:ilvl w:val="0"/>
          <w:numId w:val="1"/>
        </w:numPr>
        <w:ind w:firstLineChars="0"/>
        <w:jc w:val="left"/>
        <w:rPr>
          <w:rFonts w:ascii="微软雅黑" w:eastAsia="微软雅黑" w:hAnsi="微软雅黑" w:cs="Tahoma"/>
          <w:b/>
          <w:color w:val="313131"/>
          <w:sz w:val="24"/>
          <w:szCs w:val="24"/>
        </w:rPr>
      </w:pPr>
      <w:r>
        <w:rPr>
          <w:rFonts w:ascii="微软雅黑" w:eastAsia="微软雅黑" w:hAnsi="微软雅黑" w:cs="Tahoma" w:hint="eastAsia"/>
          <w:b/>
          <w:color w:val="313131"/>
          <w:sz w:val="24"/>
          <w:szCs w:val="24"/>
        </w:rPr>
        <w:t>招聘</w:t>
      </w:r>
      <w:r>
        <w:rPr>
          <w:rFonts w:ascii="微软雅黑" w:eastAsia="微软雅黑" w:hAnsi="微软雅黑" w:cs="Tahoma"/>
          <w:b/>
          <w:color w:val="313131"/>
          <w:sz w:val="24"/>
          <w:szCs w:val="24"/>
        </w:rPr>
        <w:t>流程</w:t>
      </w:r>
    </w:p>
    <w:p w:rsidR="00292540" w:rsidRPr="00292540" w:rsidRDefault="00292540" w:rsidP="00292540">
      <w:pPr>
        <w:pStyle w:val="a5"/>
        <w:spacing w:line="440" w:lineRule="exact"/>
        <w:ind w:left="720" w:firstLineChars="0" w:firstLine="0"/>
        <w:jc w:val="left"/>
        <w:rPr>
          <w:rFonts w:ascii="微软雅黑" w:eastAsia="微软雅黑" w:hAnsi="微软雅黑" w:cs="Tahoma"/>
          <w:color w:val="313131"/>
          <w:sz w:val="24"/>
          <w:szCs w:val="24"/>
        </w:rPr>
      </w:pPr>
      <w:r w:rsidRPr="00292540">
        <w:rPr>
          <w:rFonts w:ascii="微软雅黑" w:eastAsia="微软雅黑" w:hAnsi="微软雅黑" w:cs="Tahoma" w:hint="eastAsia"/>
          <w:color w:val="313131"/>
          <w:sz w:val="24"/>
          <w:szCs w:val="24"/>
        </w:rPr>
        <w:t>内推/网申</w:t>
      </w:r>
      <w:r w:rsidRPr="00292540">
        <w:rPr>
          <w:rFonts w:ascii="微软雅黑" w:eastAsia="微软雅黑" w:hAnsi="微软雅黑" w:cs="Tahoma"/>
          <w:color w:val="313131"/>
          <w:sz w:val="24"/>
          <w:szCs w:val="24"/>
        </w:rPr>
        <w:t>——测评——宣讲——面试——offer</w:t>
      </w:r>
    </w:p>
    <w:p w:rsidR="003B415C" w:rsidRDefault="003B415C" w:rsidP="00292540">
      <w:pPr>
        <w:pStyle w:val="a5"/>
        <w:spacing w:line="440" w:lineRule="exact"/>
        <w:ind w:left="720" w:firstLineChars="0" w:firstLine="0"/>
        <w:jc w:val="left"/>
        <w:rPr>
          <w:rFonts w:ascii="微软雅黑" w:eastAsia="微软雅黑" w:hAnsi="微软雅黑" w:cs="Tahoma"/>
          <w:color w:val="313131"/>
          <w:sz w:val="24"/>
          <w:szCs w:val="24"/>
        </w:rPr>
      </w:pPr>
      <w:r>
        <w:rPr>
          <w:rFonts w:ascii="微软雅黑" w:eastAsia="微软雅黑" w:hAnsi="微软雅黑" w:cs="Tahoma" w:hint="eastAsia"/>
          <w:color w:val="313131"/>
          <w:sz w:val="24"/>
          <w:szCs w:val="24"/>
        </w:rPr>
        <w:t>内推</w:t>
      </w:r>
      <w:r>
        <w:rPr>
          <w:rFonts w:ascii="微软雅黑" w:eastAsia="微软雅黑" w:hAnsi="微软雅黑" w:cs="Tahoma"/>
          <w:color w:val="313131"/>
          <w:sz w:val="24"/>
          <w:szCs w:val="24"/>
        </w:rPr>
        <w:t>时间：</w:t>
      </w:r>
      <w:r>
        <w:rPr>
          <w:rFonts w:ascii="微软雅黑" w:eastAsia="微软雅黑" w:hAnsi="微软雅黑" w:cs="Tahoma" w:hint="eastAsia"/>
          <w:color w:val="313131"/>
          <w:sz w:val="24"/>
          <w:szCs w:val="24"/>
        </w:rPr>
        <w:t>2月15日</w:t>
      </w:r>
      <w:r>
        <w:rPr>
          <w:rFonts w:ascii="微软雅黑" w:eastAsia="微软雅黑" w:hAnsi="微软雅黑" w:cs="Tahoma"/>
          <w:color w:val="313131"/>
          <w:sz w:val="24"/>
          <w:szCs w:val="24"/>
        </w:rPr>
        <w:t>—3</w:t>
      </w:r>
      <w:r>
        <w:rPr>
          <w:rFonts w:ascii="微软雅黑" w:eastAsia="微软雅黑" w:hAnsi="微软雅黑" w:cs="Tahoma" w:hint="eastAsia"/>
          <w:color w:val="313131"/>
          <w:sz w:val="24"/>
          <w:szCs w:val="24"/>
        </w:rPr>
        <w:t>月1日</w:t>
      </w:r>
    </w:p>
    <w:p w:rsidR="00292540" w:rsidRDefault="00292540" w:rsidP="00292540">
      <w:pPr>
        <w:pStyle w:val="a5"/>
        <w:spacing w:line="440" w:lineRule="exact"/>
        <w:ind w:left="720" w:firstLineChars="0" w:firstLine="0"/>
        <w:jc w:val="left"/>
        <w:rPr>
          <w:rFonts w:ascii="微软雅黑" w:eastAsia="微软雅黑" w:hAnsi="微软雅黑" w:cs="Tahoma"/>
          <w:color w:val="313131"/>
          <w:sz w:val="24"/>
          <w:szCs w:val="24"/>
        </w:rPr>
      </w:pPr>
      <w:r>
        <w:rPr>
          <w:rFonts w:ascii="微软雅黑" w:eastAsia="微软雅黑" w:hAnsi="微软雅黑" w:cs="Tahoma" w:hint="eastAsia"/>
          <w:color w:val="313131"/>
          <w:sz w:val="24"/>
          <w:szCs w:val="24"/>
        </w:rPr>
        <w:t>网申</w:t>
      </w:r>
      <w:r w:rsidR="003B415C">
        <w:rPr>
          <w:rFonts w:ascii="微软雅黑" w:eastAsia="微软雅黑" w:hAnsi="微软雅黑" w:cs="Tahoma" w:hint="eastAsia"/>
          <w:color w:val="313131"/>
          <w:sz w:val="24"/>
          <w:szCs w:val="24"/>
        </w:rPr>
        <w:t>测评</w:t>
      </w:r>
      <w:r>
        <w:rPr>
          <w:rFonts w:ascii="微软雅黑" w:eastAsia="微软雅黑" w:hAnsi="微软雅黑" w:cs="Tahoma" w:hint="eastAsia"/>
          <w:color w:val="313131"/>
          <w:sz w:val="24"/>
          <w:szCs w:val="24"/>
        </w:rPr>
        <w:t>：3月1日</w:t>
      </w:r>
      <w:r>
        <w:rPr>
          <w:rFonts w:ascii="微软雅黑" w:eastAsia="微软雅黑" w:hAnsi="微软雅黑" w:cs="Tahoma"/>
          <w:color w:val="313131"/>
          <w:sz w:val="24"/>
          <w:szCs w:val="24"/>
        </w:rPr>
        <w:t>—3</w:t>
      </w:r>
      <w:r>
        <w:rPr>
          <w:rFonts w:ascii="微软雅黑" w:eastAsia="微软雅黑" w:hAnsi="微软雅黑" w:cs="Tahoma" w:hint="eastAsia"/>
          <w:color w:val="313131"/>
          <w:sz w:val="24"/>
          <w:szCs w:val="24"/>
        </w:rPr>
        <w:t>月30日</w:t>
      </w:r>
    </w:p>
    <w:p w:rsidR="00292540" w:rsidRDefault="00292540" w:rsidP="00292540">
      <w:pPr>
        <w:pStyle w:val="a5"/>
        <w:spacing w:line="440" w:lineRule="exact"/>
        <w:ind w:left="720" w:firstLineChars="0" w:firstLine="0"/>
        <w:jc w:val="left"/>
        <w:rPr>
          <w:rFonts w:ascii="微软雅黑" w:eastAsia="微软雅黑" w:hAnsi="微软雅黑" w:cs="Tahoma"/>
          <w:color w:val="313131"/>
          <w:sz w:val="24"/>
          <w:szCs w:val="24"/>
        </w:rPr>
      </w:pPr>
      <w:r>
        <w:rPr>
          <w:rFonts w:ascii="微软雅黑" w:eastAsia="微软雅黑" w:hAnsi="微软雅黑" w:cs="Tahoma" w:hint="eastAsia"/>
          <w:color w:val="313131"/>
          <w:sz w:val="24"/>
          <w:szCs w:val="24"/>
        </w:rPr>
        <w:t>宣讲</w:t>
      </w:r>
      <w:r w:rsidR="003B415C">
        <w:rPr>
          <w:rFonts w:ascii="微软雅黑" w:eastAsia="微软雅黑" w:hAnsi="微软雅黑" w:cs="Tahoma" w:hint="eastAsia"/>
          <w:color w:val="313131"/>
          <w:sz w:val="24"/>
          <w:szCs w:val="24"/>
        </w:rPr>
        <w:t>面试</w:t>
      </w:r>
      <w:r>
        <w:rPr>
          <w:rFonts w:ascii="微软雅黑" w:eastAsia="微软雅黑" w:hAnsi="微软雅黑" w:cs="Tahoma"/>
          <w:color w:val="313131"/>
          <w:sz w:val="24"/>
          <w:szCs w:val="24"/>
        </w:rPr>
        <w:t>：</w:t>
      </w:r>
      <w:r>
        <w:rPr>
          <w:rFonts w:ascii="微软雅黑" w:eastAsia="微软雅黑" w:hAnsi="微软雅黑" w:cs="Tahoma" w:hint="eastAsia"/>
          <w:color w:val="313131"/>
          <w:sz w:val="24"/>
          <w:szCs w:val="24"/>
        </w:rPr>
        <w:t>3月1日</w:t>
      </w:r>
      <w:r>
        <w:rPr>
          <w:rFonts w:ascii="微软雅黑" w:eastAsia="微软雅黑" w:hAnsi="微软雅黑" w:cs="Tahoma"/>
          <w:color w:val="313131"/>
          <w:sz w:val="24"/>
          <w:szCs w:val="24"/>
        </w:rPr>
        <w:t>—3</w:t>
      </w:r>
      <w:r>
        <w:rPr>
          <w:rFonts w:ascii="微软雅黑" w:eastAsia="微软雅黑" w:hAnsi="微软雅黑" w:cs="Tahoma" w:hint="eastAsia"/>
          <w:color w:val="313131"/>
          <w:sz w:val="24"/>
          <w:szCs w:val="24"/>
        </w:rPr>
        <w:t>月</w:t>
      </w:r>
      <w:r w:rsidR="003B415C">
        <w:rPr>
          <w:rFonts w:ascii="微软雅黑" w:eastAsia="微软雅黑" w:hAnsi="微软雅黑" w:cs="Tahoma"/>
          <w:color w:val="313131"/>
          <w:sz w:val="24"/>
          <w:szCs w:val="24"/>
        </w:rPr>
        <w:t>30</w:t>
      </w:r>
      <w:r>
        <w:rPr>
          <w:rFonts w:ascii="微软雅黑" w:eastAsia="微软雅黑" w:hAnsi="微软雅黑" w:cs="Tahoma" w:hint="eastAsia"/>
          <w:color w:val="313131"/>
          <w:sz w:val="24"/>
          <w:szCs w:val="24"/>
        </w:rPr>
        <w:t>日</w:t>
      </w:r>
    </w:p>
    <w:p w:rsidR="00292540" w:rsidRDefault="00292540" w:rsidP="00292540">
      <w:pPr>
        <w:jc w:val="left"/>
        <w:rPr>
          <w:rFonts w:ascii="微软雅黑" w:eastAsia="微软雅黑" w:hAnsi="微软雅黑" w:cs="Tahoma"/>
          <w:color w:val="313131"/>
          <w:sz w:val="24"/>
          <w:szCs w:val="24"/>
        </w:rPr>
      </w:pPr>
      <w:r>
        <w:rPr>
          <w:rFonts w:ascii="微软雅黑" w:eastAsia="微软雅黑" w:hAnsi="微软雅黑" w:cs="Tahoma" w:hint="eastAsia"/>
          <w:b/>
          <w:color w:val="313131"/>
          <w:sz w:val="24"/>
          <w:szCs w:val="24"/>
        </w:rPr>
        <w:t xml:space="preserve">   </w:t>
      </w:r>
      <w:r w:rsidRPr="00292540">
        <w:rPr>
          <w:rFonts w:ascii="微软雅黑" w:eastAsia="微软雅黑" w:hAnsi="微软雅黑" w:cs="Tahoma" w:hint="eastAsia"/>
          <w:color w:val="313131"/>
          <w:sz w:val="24"/>
          <w:szCs w:val="24"/>
        </w:rPr>
        <w:t xml:space="preserve">   </w:t>
      </w:r>
      <w:r w:rsidRPr="00292540">
        <w:rPr>
          <w:rFonts w:ascii="微软雅黑" w:eastAsia="微软雅黑" w:hAnsi="微软雅黑" w:cs="Tahoma"/>
          <w:color w:val="313131"/>
          <w:sz w:val="24"/>
          <w:szCs w:val="24"/>
        </w:rPr>
        <w:t>Offer时间：</w:t>
      </w:r>
      <w:r>
        <w:rPr>
          <w:rFonts w:ascii="微软雅黑" w:eastAsia="微软雅黑" w:hAnsi="微软雅黑" w:cs="Tahoma" w:hint="eastAsia"/>
          <w:color w:val="313131"/>
          <w:sz w:val="24"/>
          <w:szCs w:val="24"/>
        </w:rPr>
        <w:t>4月1日</w:t>
      </w:r>
      <w:r w:rsidR="003B415C">
        <w:rPr>
          <w:rFonts w:ascii="微软雅黑" w:eastAsia="微软雅黑" w:hAnsi="微软雅黑" w:cs="Tahoma"/>
          <w:color w:val="313131"/>
          <w:sz w:val="24"/>
          <w:szCs w:val="24"/>
        </w:rPr>
        <w:t>—</w:t>
      </w:r>
      <w:r>
        <w:rPr>
          <w:rFonts w:ascii="微软雅黑" w:eastAsia="微软雅黑" w:hAnsi="微软雅黑" w:cs="Tahoma"/>
          <w:color w:val="313131"/>
          <w:sz w:val="24"/>
          <w:szCs w:val="24"/>
        </w:rPr>
        <w:t>4</w:t>
      </w:r>
      <w:r>
        <w:rPr>
          <w:rFonts w:ascii="微软雅黑" w:eastAsia="微软雅黑" w:hAnsi="微软雅黑" w:cs="Tahoma" w:hint="eastAsia"/>
          <w:color w:val="313131"/>
          <w:sz w:val="24"/>
          <w:szCs w:val="24"/>
        </w:rPr>
        <w:t>月</w:t>
      </w:r>
      <w:r>
        <w:rPr>
          <w:rFonts w:ascii="微软雅黑" w:eastAsia="微软雅黑" w:hAnsi="微软雅黑" w:cs="Tahoma"/>
          <w:color w:val="313131"/>
          <w:sz w:val="24"/>
          <w:szCs w:val="24"/>
        </w:rPr>
        <w:t>3</w:t>
      </w:r>
      <w:r>
        <w:rPr>
          <w:rFonts w:ascii="微软雅黑" w:eastAsia="微软雅黑" w:hAnsi="微软雅黑" w:cs="Tahoma" w:hint="eastAsia"/>
          <w:color w:val="313131"/>
          <w:sz w:val="24"/>
          <w:szCs w:val="24"/>
        </w:rPr>
        <w:t>0日</w:t>
      </w:r>
    </w:p>
    <w:p w:rsidR="005D360E" w:rsidRDefault="005D360E" w:rsidP="005D360E">
      <w:pPr>
        <w:pStyle w:val="a5"/>
        <w:numPr>
          <w:ilvl w:val="0"/>
          <w:numId w:val="1"/>
        </w:numPr>
        <w:ind w:firstLineChars="0"/>
        <w:jc w:val="left"/>
        <w:rPr>
          <w:rFonts w:ascii="微软雅黑" w:eastAsia="微软雅黑" w:hAnsi="微软雅黑" w:cs="Tahoma"/>
          <w:b/>
          <w:color w:val="313131"/>
          <w:sz w:val="24"/>
          <w:szCs w:val="24"/>
        </w:rPr>
      </w:pPr>
      <w:r w:rsidRPr="005D360E">
        <w:rPr>
          <w:rFonts w:ascii="微软雅黑" w:eastAsia="微软雅黑" w:hAnsi="微软雅黑" w:cs="Tahoma" w:hint="eastAsia"/>
          <w:b/>
          <w:color w:val="313131"/>
          <w:sz w:val="24"/>
          <w:szCs w:val="24"/>
        </w:rPr>
        <w:t>投递方式</w:t>
      </w:r>
    </w:p>
    <w:p w:rsidR="005D360E" w:rsidRPr="00FC7393" w:rsidRDefault="005D360E" w:rsidP="005D360E">
      <w:pPr>
        <w:ind w:firstLineChars="300" w:firstLine="720"/>
        <w:jc w:val="left"/>
        <w:rPr>
          <w:rFonts w:ascii="微软雅黑" w:eastAsia="微软雅黑" w:hAnsi="微软雅黑" w:cs="Tahoma" w:hint="eastAsia"/>
          <w:color w:val="313131"/>
          <w:sz w:val="24"/>
          <w:szCs w:val="24"/>
        </w:rPr>
      </w:pPr>
      <w:r w:rsidRPr="00FC7393">
        <w:rPr>
          <w:rFonts w:ascii="微软雅黑" w:eastAsia="微软雅黑" w:hAnsi="微软雅黑" w:cs="Tahoma" w:hint="eastAsia"/>
          <w:color w:val="313131"/>
          <w:sz w:val="24"/>
          <w:szCs w:val="24"/>
        </w:rPr>
        <w:t>官网网申</w:t>
      </w:r>
      <w:r w:rsidRPr="00FC7393">
        <w:rPr>
          <w:rFonts w:ascii="微软雅黑" w:eastAsia="微软雅黑" w:hAnsi="微软雅黑" w:cs="Tahoma"/>
          <w:color w:val="313131"/>
          <w:sz w:val="24"/>
          <w:szCs w:val="24"/>
        </w:rPr>
        <w:t>：</w:t>
      </w:r>
      <w:r w:rsidRPr="00FC7393">
        <w:rPr>
          <w:rStyle w:val="a4"/>
          <w:rFonts w:ascii="微软雅黑" w:eastAsia="微软雅黑" w:hAnsi="微软雅黑" w:hint="eastAsia"/>
          <w:sz w:val="24"/>
        </w:rPr>
        <w:t>http://campus.geely.com</w:t>
      </w:r>
    </w:p>
    <w:p w:rsidR="006B1901" w:rsidRPr="00081B4E" w:rsidRDefault="006B1901" w:rsidP="00081B4E">
      <w:pPr>
        <w:pStyle w:val="a5"/>
        <w:numPr>
          <w:ilvl w:val="0"/>
          <w:numId w:val="1"/>
        </w:numPr>
        <w:ind w:firstLineChars="0"/>
        <w:jc w:val="left"/>
        <w:rPr>
          <w:rFonts w:ascii="微软雅黑" w:eastAsia="微软雅黑" w:hAnsi="微软雅黑" w:cs="Tahoma"/>
          <w:b/>
          <w:color w:val="313131"/>
          <w:sz w:val="24"/>
          <w:szCs w:val="24"/>
        </w:rPr>
      </w:pPr>
      <w:r w:rsidRPr="00081B4E">
        <w:rPr>
          <w:rFonts w:ascii="微软雅黑" w:eastAsia="微软雅黑" w:hAnsi="微软雅黑" w:cs="Tahoma" w:hint="eastAsia"/>
          <w:b/>
          <w:color w:val="313131"/>
          <w:sz w:val="24"/>
          <w:szCs w:val="24"/>
        </w:rPr>
        <w:t>宣讲</w:t>
      </w:r>
      <w:r w:rsidR="00081B4E" w:rsidRPr="00081B4E">
        <w:rPr>
          <w:rFonts w:ascii="微软雅黑" w:eastAsia="微软雅黑" w:hAnsi="微软雅黑" w:cs="Tahoma" w:hint="eastAsia"/>
          <w:b/>
          <w:color w:val="313131"/>
          <w:sz w:val="24"/>
          <w:szCs w:val="24"/>
        </w:rPr>
        <w:t>及</w:t>
      </w:r>
      <w:r w:rsidR="00081B4E" w:rsidRPr="00081B4E">
        <w:rPr>
          <w:rFonts w:ascii="微软雅黑" w:eastAsia="微软雅黑" w:hAnsi="微软雅黑" w:cs="Tahoma"/>
          <w:b/>
          <w:color w:val="313131"/>
          <w:sz w:val="24"/>
          <w:szCs w:val="24"/>
        </w:rPr>
        <w:t>面试</w:t>
      </w:r>
      <w:r w:rsidRPr="00081B4E">
        <w:rPr>
          <w:rFonts w:ascii="微软雅黑" w:eastAsia="微软雅黑" w:hAnsi="微软雅黑" w:cs="Tahoma" w:hint="eastAsia"/>
          <w:b/>
          <w:color w:val="313131"/>
          <w:sz w:val="24"/>
          <w:szCs w:val="24"/>
        </w:rPr>
        <w:t>站点</w:t>
      </w:r>
      <w:bookmarkStart w:id="0" w:name="OLE_LINK1"/>
      <w:bookmarkStart w:id="1" w:name="OLE_LINK2"/>
      <w:r w:rsidRPr="00081B4E">
        <w:rPr>
          <w:rFonts w:ascii="微软雅黑" w:eastAsia="微软雅黑" w:hAnsi="微软雅黑" w:cs="Tahoma" w:hint="eastAsia"/>
          <w:b/>
          <w:color w:val="313131"/>
          <w:sz w:val="24"/>
          <w:szCs w:val="24"/>
        </w:rPr>
        <w:t>（具体</w:t>
      </w:r>
      <w:r w:rsidRPr="00081B4E">
        <w:rPr>
          <w:rFonts w:ascii="微软雅黑" w:eastAsia="微软雅黑" w:hAnsi="微软雅黑" w:cs="Tahoma"/>
          <w:b/>
          <w:color w:val="313131"/>
          <w:sz w:val="24"/>
          <w:szCs w:val="24"/>
        </w:rPr>
        <w:t>时间</w:t>
      </w:r>
      <w:r w:rsidR="002E1E2F">
        <w:rPr>
          <w:rFonts w:ascii="微软雅黑" w:eastAsia="微软雅黑" w:hAnsi="微软雅黑" w:cs="Tahoma" w:hint="eastAsia"/>
          <w:b/>
          <w:color w:val="313131"/>
          <w:sz w:val="24"/>
          <w:szCs w:val="24"/>
        </w:rPr>
        <w:t>地点</w:t>
      </w:r>
      <w:r w:rsidRPr="00081B4E">
        <w:rPr>
          <w:rFonts w:ascii="微软雅黑" w:eastAsia="微软雅黑" w:hAnsi="微软雅黑" w:cs="Tahoma"/>
          <w:b/>
          <w:color w:val="313131"/>
          <w:sz w:val="24"/>
          <w:szCs w:val="24"/>
        </w:rPr>
        <w:t>请关注官网及</w:t>
      </w:r>
      <w:r w:rsidRPr="00081B4E">
        <w:rPr>
          <w:rFonts w:ascii="微软雅黑" w:eastAsia="微软雅黑" w:hAnsi="微软雅黑" w:cs="Tahoma" w:hint="eastAsia"/>
          <w:b/>
          <w:color w:val="313131"/>
          <w:sz w:val="24"/>
          <w:szCs w:val="24"/>
        </w:rPr>
        <w:t>“吉利</w:t>
      </w:r>
      <w:r w:rsidRPr="00081B4E">
        <w:rPr>
          <w:rFonts w:ascii="微软雅黑" w:eastAsia="微软雅黑" w:hAnsi="微软雅黑" w:cs="Tahoma"/>
          <w:b/>
          <w:color w:val="313131"/>
          <w:sz w:val="24"/>
          <w:szCs w:val="24"/>
        </w:rPr>
        <w:t>招聘</w:t>
      </w:r>
      <w:r w:rsidRPr="00081B4E">
        <w:rPr>
          <w:rFonts w:ascii="微软雅黑" w:eastAsia="微软雅黑" w:hAnsi="微软雅黑" w:cs="Tahoma" w:hint="eastAsia"/>
          <w:b/>
          <w:color w:val="313131"/>
          <w:sz w:val="24"/>
          <w:szCs w:val="24"/>
        </w:rPr>
        <w:t>”微信</w:t>
      </w:r>
      <w:r w:rsidRPr="00081B4E">
        <w:rPr>
          <w:rFonts w:ascii="微软雅黑" w:eastAsia="微软雅黑" w:hAnsi="微软雅黑" w:cs="Tahoma"/>
          <w:b/>
          <w:color w:val="313131"/>
          <w:sz w:val="24"/>
          <w:szCs w:val="24"/>
        </w:rPr>
        <w:t>公众号</w:t>
      </w:r>
      <w:r w:rsidRPr="00081B4E">
        <w:rPr>
          <w:rFonts w:ascii="微软雅黑" w:eastAsia="微软雅黑" w:hAnsi="微软雅黑" w:cs="Tahoma" w:hint="eastAsia"/>
          <w:b/>
          <w:color w:val="313131"/>
          <w:sz w:val="24"/>
          <w:szCs w:val="24"/>
        </w:rPr>
        <w:t>）</w:t>
      </w:r>
      <w:bookmarkEnd w:id="0"/>
      <w:bookmarkEnd w:id="1"/>
    </w:p>
    <w:p w:rsidR="006B1901" w:rsidRPr="00081B4E" w:rsidRDefault="00081B4E" w:rsidP="00081B4E">
      <w:pPr>
        <w:ind w:left="720"/>
        <w:jc w:val="left"/>
        <w:rPr>
          <w:rFonts w:ascii="微软雅黑" w:eastAsia="微软雅黑" w:hAnsi="微软雅黑" w:cs="Tahoma" w:hint="eastAsia"/>
          <w:color w:val="313131"/>
          <w:sz w:val="24"/>
          <w:szCs w:val="24"/>
        </w:rPr>
      </w:pPr>
      <w:r w:rsidRPr="00081B4E">
        <w:rPr>
          <w:rFonts w:ascii="微软雅黑" w:eastAsia="微软雅黑" w:hAnsi="微软雅黑" w:cs="Tahoma" w:hint="eastAsia"/>
          <w:color w:val="313131"/>
          <w:sz w:val="24"/>
          <w:szCs w:val="24"/>
        </w:rPr>
        <w:t>浙江大学、</w:t>
      </w:r>
      <w:r w:rsidRPr="00081B4E">
        <w:rPr>
          <w:rFonts w:ascii="微软雅黑" w:eastAsia="微软雅黑" w:hAnsi="微软雅黑" w:cs="Tahoma"/>
          <w:color w:val="313131"/>
          <w:sz w:val="24"/>
          <w:szCs w:val="24"/>
        </w:rPr>
        <w:t>南昌大学、</w:t>
      </w:r>
      <w:r w:rsidRPr="00081B4E">
        <w:rPr>
          <w:rFonts w:ascii="微软雅黑" w:eastAsia="微软雅黑" w:hAnsi="微软雅黑" w:cs="Tahoma" w:hint="eastAsia"/>
          <w:color w:val="313131"/>
          <w:sz w:val="24"/>
          <w:szCs w:val="24"/>
        </w:rPr>
        <w:t>南京</w:t>
      </w:r>
      <w:r w:rsidRPr="00081B4E">
        <w:rPr>
          <w:rFonts w:ascii="微软雅黑" w:eastAsia="微软雅黑" w:hAnsi="微软雅黑" w:cs="Tahoma"/>
          <w:color w:val="313131"/>
          <w:sz w:val="24"/>
          <w:szCs w:val="24"/>
        </w:rPr>
        <w:t>理工大学、</w:t>
      </w:r>
      <w:r w:rsidRPr="00081B4E">
        <w:rPr>
          <w:rFonts w:ascii="微软雅黑" w:eastAsia="微软雅黑" w:hAnsi="微软雅黑" w:cs="Tahoma" w:hint="eastAsia"/>
          <w:color w:val="313131"/>
          <w:sz w:val="24"/>
          <w:szCs w:val="24"/>
        </w:rPr>
        <w:t>哈尔滨工业大学</w:t>
      </w:r>
      <w:r w:rsidRPr="00081B4E">
        <w:rPr>
          <w:rFonts w:ascii="微软雅黑" w:eastAsia="微软雅黑" w:hAnsi="微软雅黑" w:cs="Tahoma"/>
          <w:color w:val="313131"/>
          <w:sz w:val="24"/>
          <w:szCs w:val="24"/>
        </w:rPr>
        <w:t>（</w:t>
      </w:r>
      <w:r w:rsidRPr="00081B4E">
        <w:rPr>
          <w:rFonts w:ascii="微软雅黑" w:eastAsia="微软雅黑" w:hAnsi="微软雅黑" w:cs="Tahoma" w:hint="eastAsia"/>
          <w:color w:val="313131"/>
          <w:sz w:val="24"/>
          <w:szCs w:val="24"/>
        </w:rPr>
        <w:t>威海</w:t>
      </w:r>
      <w:r w:rsidRPr="00081B4E">
        <w:rPr>
          <w:rFonts w:ascii="微软雅黑" w:eastAsia="微软雅黑" w:hAnsi="微软雅黑" w:cs="Tahoma"/>
          <w:color w:val="313131"/>
          <w:sz w:val="24"/>
          <w:szCs w:val="24"/>
        </w:rPr>
        <w:t>）</w:t>
      </w:r>
      <w:r w:rsidRPr="00081B4E">
        <w:rPr>
          <w:rFonts w:ascii="微软雅黑" w:eastAsia="微软雅黑" w:hAnsi="微软雅黑" w:cs="Tahoma" w:hint="eastAsia"/>
          <w:color w:val="313131"/>
          <w:sz w:val="24"/>
          <w:szCs w:val="24"/>
        </w:rPr>
        <w:t>、西南交通大学、太原理工大学、</w:t>
      </w:r>
      <w:r w:rsidRPr="00081B4E">
        <w:rPr>
          <w:rFonts w:ascii="微软雅黑" w:eastAsia="微软雅黑" w:hAnsi="微软雅黑" w:cs="Tahoma"/>
          <w:color w:val="313131"/>
          <w:sz w:val="24"/>
          <w:szCs w:val="24"/>
        </w:rPr>
        <w:t>湖北汽车工业学院、</w:t>
      </w:r>
      <w:r w:rsidRPr="00081B4E">
        <w:rPr>
          <w:rFonts w:ascii="微软雅黑" w:eastAsia="微软雅黑" w:hAnsi="微软雅黑" w:cs="Tahoma" w:hint="eastAsia"/>
          <w:color w:val="313131"/>
          <w:sz w:val="24"/>
          <w:szCs w:val="24"/>
        </w:rPr>
        <w:t>东北林业大学</w:t>
      </w:r>
    </w:p>
    <w:p w:rsidR="003B415C" w:rsidRPr="0087104B" w:rsidRDefault="003B415C" w:rsidP="003B415C">
      <w:pPr>
        <w:pStyle w:val="a5"/>
        <w:numPr>
          <w:ilvl w:val="0"/>
          <w:numId w:val="1"/>
        </w:numPr>
        <w:ind w:firstLineChars="0"/>
        <w:jc w:val="left"/>
        <w:rPr>
          <w:rFonts w:ascii="微软雅黑" w:eastAsia="微软雅黑" w:hAnsi="微软雅黑" w:cs="Tahoma"/>
          <w:b/>
          <w:color w:val="313131"/>
          <w:sz w:val="24"/>
          <w:szCs w:val="24"/>
        </w:rPr>
      </w:pPr>
      <w:r>
        <w:rPr>
          <w:rFonts w:ascii="微软雅黑" w:eastAsia="微软雅黑" w:hAnsi="微软雅黑" w:cs="Tahoma" w:hint="eastAsia"/>
          <w:b/>
          <w:color w:val="313131"/>
          <w:sz w:val="24"/>
          <w:szCs w:val="24"/>
        </w:rPr>
        <w:t>岗位类型</w:t>
      </w:r>
    </w:p>
    <w:p w:rsidR="003B415C" w:rsidRPr="003B415C" w:rsidRDefault="003B415C" w:rsidP="007A141B">
      <w:pPr>
        <w:spacing w:line="440" w:lineRule="exact"/>
        <w:ind w:firstLineChars="300" w:firstLine="720"/>
        <w:jc w:val="left"/>
        <w:rPr>
          <w:rFonts w:ascii="微软雅黑" w:eastAsia="微软雅黑" w:hAnsi="微软雅黑" w:cs="Tahoma"/>
          <w:color w:val="313131"/>
          <w:sz w:val="24"/>
          <w:szCs w:val="24"/>
        </w:rPr>
      </w:pPr>
      <w:r>
        <w:rPr>
          <w:rFonts w:ascii="微软雅黑" w:eastAsia="微软雅黑" w:hAnsi="微软雅黑" w:cs="Tahoma" w:hint="eastAsia"/>
          <w:color w:val="313131"/>
          <w:sz w:val="24"/>
          <w:szCs w:val="24"/>
        </w:rPr>
        <w:t>研发类</w:t>
      </w:r>
      <w:r>
        <w:rPr>
          <w:rFonts w:ascii="微软雅黑" w:eastAsia="微软雅黑" w:hAnsi="微软雅黑" w:cs="Tahoma"/>
          <w:color w:val="313131"/>
          <w:sz w:val="24"/>
          <w:szCs w:val="24"/>
        </w:rPr>
        <w:t>、生产制造</w:t>
      </w:r>
      <w:r>
        <w:rPr>
          <w:rFonts w:ascii="微软雅黑" w:eastAsia="微软雅黑" w:hAnsi="微软雅黑" w:cs="Tahoma" w:hint="eastAsia"/>
          <w:color w:val="313131"/>
          <w:sz w:val="24"/>
          <w:szCs w:val="24"/>
        </w:rPr>
        <w:t>技术类</w:t>
      </w:r>
      <w:r>
        <w:rPr>
          <w:rFonts w:ascii="微软雅黑" w:eastAsia="微软雅黑" w:hAnsi="微软雅黑" w:cs="Tahoma"/>
          <w:color w:val="313131"/>
          <w:sz w:val="24"/>
          <w:szCs w:val="24"/>
        </w:rPr>
        <w:t>、</w:t>
      </w:r>
      <w:r>
        <w:rPr>
          <w:rFonts w:ascii="微软雅黑" w:eastAsia="微软雅黑" w:hAnsi="微软雅黑" w:cs="Tahoma" w:hint="eastAsia"/>
          <w:color w:val="313131"/>
          <w:sz w:val="24"/>
          <w:szCs w:val="24"/>
        </w:rPr>
        <w:t>支持服务类（职能）、营销</w:t>
      </w:r>
      <w:r>
        <w:rPr>
          <w:rFonts w:ascii="微软雅黑" w:eastAsia="微软雅黑" w:hAnsi="微软雅黑" w:cs="Tahoma"/>
          <w:color w:val="313131"/>
          <w:sz w:val="24"/>
          <w:szCs w:val="24"/>
        </w:rPr>
        <w:t>服务类、</w:t>
      </w:r>
      <w:r>
        <w:rPr>
          <w:rFonts w:ascii="微软雅黑" w:eastAsia="微软雅黑" w:hAnsi="微软雅黑" w:cs="Tahoma" w:hint="eastAsia"/>
          <w:color w:val="313131"/>
          <w:sz w:val="24"/>
          <w:szCs w:val="24"/>
        </w:rPr>
        <w:t>IT互联网</w:t>
      </w:r>
      <w:r>
        <w:rPr>
          <w:rFonts w:ascii="微软雅黑" w:eastAsia="微软雅黑" w:hAnsi="微软雅黑" w:cs="Tahoma"/>
          <w:color w:val="313131"/>
          <w:sz w:val="24"/>
          <w:szCs w:val="24"/>
        </w:rPr>
        <w:t>类</w:t>
      </w:r>
    </w:p>
    <w:p w:rsidR="000D049D" w:rsidRPr="00FF4252" w:rsidRDefault="009334E0" w:rsidP="009334E0">
      <w:pPr>
        <w:pStyle w:val="a5"/>
        <w:numPr>
          <w:ilvl w:val="0"/>
          <w:numId w:val="1"/>
        </w:numPr>
        <w:ind w:firstLineChars="0"/>
        <w:jc w:val="left"/>
        <w:rPr>
          <w:rFonts w:ascii="微软雅黑" w:eastAsia="微软雅黑" w:hAnsi="微软雅黑" w:cs="Tahoma"/>
          <w:b/>
          <w:color w:val="313131"/>
          <w:sz w:val="24"/>
          <w:szCs w:val="24"/>
        </w:rPr>
      </w:pPr>
      <w:r w:rsidRPr="0087104B">
        <w:rPr>
          <w:rFonts w:ascii="微软雅黑" w:eastAsia="微软雅黑" w:hAnsi="微软雅黑" w:cs="Tahoma"/>
          <w:b/>
          <w:color w:val="313131"/>
          <w:sz w:val="24"/>
          <w:szCs w:val="24"/>
        </w:rPr>
        <w:t>校招</w:t>
      </w:r>
      <w:r w:rsidRPr="0087104B">
        <w:rPr>
          <w:rFonts w:ascii="微软雅黑" w:eastAsia="微软雅黑" w:hAnsi="微软雅黑" w:cs="Tahoma" w:hint="eastAsia"/>
          <w:b/>
          <w:color w:val="313131"/>
          <w:sz w:val="24"/>
          <w:szCs w:val="24"/>
        </w:rPr>
        <w:t>岗位</w:t>
      </w:r>
    </w:p>
    <w:p w:rsidR="00FF4252" w:rsidRPr="00047D39" w:rsidRDefault="00FF4252" w:rsidP="00FF4252">
      <w:pPr>
        <w:pStyle w:val="a5"/>
        <w:numPr>
          <w:ilvl w:val="0"/>
          <w:numId w:val="2"/>
        </w:numPr>
        <w:ind w:firstLineChars="0"/>
        <w:jc w:val="left"/>
        <w:rPr>
          <w:rFonts w:ascii="微软雅黑" w:eastAsia="微软雅黑" w:hAnsi="微软雅黑" w:cs="Tahoma"/>
          <w:b/>
          <w:color w:val="313131"/>
          <w:sz w:val="24"/>
          <w:szCs w:val="24"/>
        </w:rPr>
      </w:pPr>
      <w:r w:rsidRPr="00047D39">
        <w:rPr>
          <w:rFonts w:ascii="微软雅黑" w:eastAsia="微软雅黑" w:hAnsi="微软雅黑" w:cs="Tahoma" w:hint="eastAsia"/>
          <w:b/>
          <w:color w:val="313131"/>
          <w:sz w:val="24"/>
          <w:szCs w:val="24"/>
        </w:rPr>
        <w:t>支持服务类（123）</w:t>
      </w:r>
    </w:p>
    <w:p w:rsidR="00FF4252" w:rsidRPr="00FF4252" w:rsidRDefault="00FF4252" w:rsidP="00FF4252">
      <w:pPr>
        <w:pStyle w:val="a5"/>
        <w:ind w:left="1080" w:firstLineChars="0" w:firstLine="0"/>
        <w:jc w:val="left"/>
        <w:rPr>
          <w:rFonts w:ascii="微软雅黑" w:eastAsia="微软雅黑" w:hAnsi="微软雅黑" w:cs="Tahoma"/>
          <w:color w:val="313131"/>
          <w:sz w:val="24"/>
          <w:szCs w:val="24"/>
        </w:rPr>
      </w:pPr>
      <w:r w:rsidRPr="00047D39">
        <w:rPr>
          <w:rFonts w:ascii="微软雅黑" w:eastAsia="微软雅黑" w:hAnsi="微软雅黑" w:cs="Tahoma"/>
          <w:b/>
          <w:color w:val="313131"/>
          <w:sz w:val="24"/>
          <w:szCs w:val="24"/>
        </w:rPr>
        <w:t>工作地点</w:t>
      </w:r>
      <w:r w:rsidRPr="00047D39">
        <w:rPr>
          <w:rFonts w:ascii="微软雅黑" w:eastAsia="微软雅黑" w:hAnsi="微软雅黑" w:cs="Tahoma" w:hint="eastAsia"/>
          <w:b/>
          <w:color w:val="313131"/>
          <w:sz w:val="24"/>
          <w:szCs w:val="24"/>
        </w:rPr>
        <w:t>：</w:t>
      </w:r>
      <w:r w:rsidRPr="00FF4252">
        <w:rPr>
          <w:rFonts w:ascii="微软雅黑" w:eastAsia="微软雅黑" w:hAnsi="微软雅黑" w:cs="Tahoma" w:hint="eastAsia"/>
          <w:color w:val="313131"/>
          <w:sz w:val="24"/>
          <w:szCs w:val="24"/>
        </w:rPr>
        <w:t>杭州、宁波、临海、湘潭、贵阳、晋中、成都、宝鸡等</w:t>
      </w:r>
    </w:p>
    <w:p w:rsidR="00FF4252" w:rsidRDefault="00FF4252" w:rsidP="00FF4252">
      <w:pPr>
        <w:pStyle w:val="a5"/>
        <w:ind w:left="1080" w:firstLineChars="0" w:firstLine="0"/>
        <w:jc w:val="left"/>
        <w:rPr>
          <w:rFonts w:ascii="微软雅黑" w:eastAsia="微软雅黑" w:hAnsi="微软雅黑" w:cs="Tahoma"/>
          <w:color w:val="313131"/>
          <w:sz w:val="24"/>
          <w:szCs w:val="24"/>
        </w:rPr>
      </w:pPr>
      <w:r w:rsidRPr="00047D39">
        <w:rPr>
          <w:rFonts w:ascii="微软雅黑" w:eastAsia="微软雅黑" w:hAnsi="微软雅黑" w:cs="Tahoma" w:hint="eastAsia"/>
          <w:b/>
          <w:color w:val="313131"/>
          <w:sz w:val="24"/>
          <w:szCs w:val="24"/>
        </w:rPr>
        <w:t>专业要求</w:t>
      </w:r>
      <w:r w:rsidRPr="00047D39">
        <w:rPr>
          <w:rFonts w:ascii="微软雅黑" w:eastAsia="微软雅黑" w:hAnsi="微软雅黑" w:hint="eastAsia"/>
          <w:b/>
          <w:sz w:val="24"/>
          <w:szCs w:val="24"/>
        </w:rPr>
        <w:t>：</w:t>
      </w:r>
      <w:r w:rsidRPr="005000AF">
        <w:rPr>
          <w:rFonts w:ascii="微软雅黑" w:eastAsia="微软雅黑" w:hAnsi="微软雅黑" w:cs="Tahoma" w:hint="eastAsia"/>
          <w:color w:val="313131"/>
          <w:sz w:val="24"/>
          <w:szCs w:val="24"/>
        </w:rPr>
        <w:t>人力资源</w:t>
      </w:r>
      <w:r w:rsidRPr="005000AF">
        <w:rPr>
          <w:rFonts w:ascii="微软雅黑" w:eastAsia="微软雅黑" w:hAnsi="微软雅黑" w:cs="Tahoma"/>
          <w:color w:val="313131"/>
          <w:sz w:val="24"/>
          <w:szCs w:val="24"/>
        </w:rPr>
        <w:t>、心理学、</w:t>
      </w:r>
      <w:r w:rsidRPr="005000AF">
        <w:rPr>
          <w:rFonts w:ascii="微软雅黑" w:eastAsia="微软雅黑" w:hAnsi="微软雅黑" w:cs="Tahoma" w:hint="eastAsia"/>
          <w:color w:val="313131"/>
          <w:sz w:val="24"/>
          <w:szCs w:val="24"/>
        </w:rPr>
        <w:t>新闻</w:t>
      </w:r>
      <w:r w:rsidRPr="005000AF">
        <w:rPr>
          <w:rFonts w:ascii="微软雅黑" w:eastAsia="微软雅黑" w:hAnsi="微软雅黑" w:cs="Tahoma"/>
          <w:color w:val="313131"/>
          <w:sz w:val="24"/>
          <w:szCs w:val="24"/>
        </w:rPr>
        <w:t>媒体、传播学、财务管理、会计、金融、统计</w:t>
      </w:r>
      <w:r w:rsidRPr="005000AF">
        <w:rPr>
          <w:rFonts w:ascii="微软雅黑" w:eastAsia="微软雅黑" w:hAnsi="微软雅黑" w:cs="Tahoma" w:hint="eastAsia"/>
          <w:color w:val="313131"/>
          <w:sz w:val="24"/>
          <w:szCs w:val="24"/>
        </w:rPr>
        <w:t>、法律</w:t>
      </w:r>
      <w:r w:rsidRPr="005000AF">
        <w:rPr>
          <w:rFonts w:ascii="微软雅黑" w:eastAsia="微软雅黑" w:hAnsi="微软雅黑" w:cs="Tahoma"/>
          <w:color w:val="313131"/>
          <w:sz w:val="24"/>
          <w:szCs w:val="24"/>
        </w:rPr>
        <w:t>、信息科学技术等</w:t>
      </w:r>
    </w:p>
    <w:p w:rsidR="00047D39" w:rsidRDefault="00047D39" w:rsidP="00FF4252">
      <w:pPr>
        <w:pStyle w:val="a5"/>
        <w:ind w:left="1080" w:firstLineChars="0" w:firstLine="0"/>
        <w:jc w:val="left"/>
        <w:rPr>
          <w:rFonts w:ascii="微软雅黑" w:eastAsia="微软雅黑" w:hAnsi="微软雅黑" w:hint="eastAsia"/>
          <w:szCs w:val="21"/>
        </w:rPr>
      </w:pPr>
      <w:r w:rsidRPr="00047D39">
        <w:rPr>
          <w:rFonts w:ascii="微软雅黑" w:eastAsia="微软雅黑" w:hAnsi="微软雅黑" w:cs="Tahoma" w:hint="eastAsia"/>
          <w:b/>
          <w:color w:val="313131"/>
          <w:sz w:val="24"/>
          <w:szCs w:val="24"/>
        </w:rPr>
        <w:t>岗位</w:t>
      </w:r>
      <w:r w:rsidRPr="00047D39">
        <w:rPr>
          <w:rFonts w:ascii="微软雅黑" w:eastAsia="微软雅黑" w:hAnsi="微软雅黑" w:cs="Tahoma"/>
          <w:b/>
          <w:color w:val="313131"/>
          <w:sz w:val="24"/>
          <w:szCs w:val="24"/>
        </w:rPr>
        <w:t>职责：</w:t>
      </w:r>
      <w:r w:rsidRPr="00047D39">
        <w:rPr>
          <w:rFonts w:ascii="微软雅黑" w:eastAsia="微软雅黑" w:hAnsi="微软雅黑" w:cs="Tahoma" w:hint="eastAsia"/>
          <w:color w:val="313131"/>
          <w:sz w:val="24"/>
          <w:szCs w:val="24"/>
        </w:rPr>
        <w:t>为保障</w:t>
      </w:r>
      <w:r w:rsidRPr="00047D39">
        <w:rPr>
          <w:rFonts w:ascii="微软雅黑" w:eastAsia="微软雅黑" w:hAnsi="微软雅黑" w:cs="Tahoma"/>
          <w:color w:val="313131"/>
          <w:sz w:val="24"/>
          <w:szCs w:val="24"/>
        </w:rPr>
        <w:t>公司健康有序运行提供各种职能的支持和</w:t>
      </w:r>
      <w:r w:rsidRPr="00047D39">
        <w:rPr>
          <w:rFonts w:ascii="微软雅黑" w:eastAsia="微软雅黑" w:hAnsi="微软雅黑" w:cs="Tahoma" w:hint="eastAsia"/>
          <w:color w:val="313131"/>
          <w:sz w:val="24"/>
          <w:szCs w:val="24"/>
        </w:rPr>
        <w:t>服务</w:t>
      </w:r>
      <w:r w:rsidRPr="00047D39">
        <w:rPr>
          <w:rFonts w:ascii="微软雅黑" w:eastAsia="微软雅黑" w:hAnsi="微软雅黑" w:cs="Tahoma"/>
          <w:color w:val="313131"/>
          <w:sz w:val="24"/>
          <w:szCs w:val="24"/>
        </w:rPr>
        <w:t>。主要</w:t>
      </w:r>
      <w:r w:rsidRPr="00047D39">
        <w:rPr>
          <w:rFonts w:ascii="微软雅黑" w:eastAsia="微软雅黑" w:hAnsi="微软雅黑" w:cs="Tahoma" w:hint="eastAsia"/>
          <w:color w:val="313131"/>
          <w:sz w:val="24"/>
          <w:szCs w:val="24"/>
        </w:rPr>
        <w:t>涵盖</w:t>
      </w:r>
      <w:r w:rsidRPr="00047D39">
        <w:rPr>
          <w:rFonts w:ascii="微软雅黑" w:eastAsia="微软雅黑" w:hAnsi="微软雅黑" w:cs="Tahoma"/>
          <w:color w:val="313131"/>
          <w:sz w:val="24"/>
          <w:szCs w:val="24"/>
        </w:rPr>
        <w:t>人力资源、</w:t>
      </w:r>
      <w:r w:rsidRPr="00047D39">
        <w:rPr>
          <w:rFonts w:ascii="微软雅黑" w:eastAsia="微软雅黑" w:hAnsi="微软雅黑" w:cs="Tahoma" w:hint="eastAsia"/>
          <w:color w:val="313131"/>
          <w:sz w:val="24"/>
          <w:szCs w:val="24"/>
        </w:rPr>
        <w:t>人员培训、</w:t>
      </w:r>
      <w:r w:rsidRPr="00047D39">
        <w:rPr>
          <w:rFonts w:ascii="微软雅黑" w:eastAsia="微软雅黑" w:hAnsi="微软雅黑" w:cs="Tahoma"/>
          <w:color w:val="313131"/>
          <w:sz w:val="24"/>
          <w:szCs w:val="24"/>
        </w:rPr>
        <w:t>组织流程、财务</w:t>
      </w:r>
      <w:r w:rsidRPr="00047D39">
        <w:rPr>
          <w:rFonts w:ascii="微软雅黑" w:eastAsia="微软雅黑" w:hAnsi="微软雅黑" w:cs="Tahoma" w:hint="eastAsia"/>
          <w:color w:val="313131"/>
          <w:sz w:val="24"/>
          <w:szCs w:val="24"/>
        </w:rPr>
        <w:t>审计</w:t>
      </w:r>
      <w:r w:rsidRPr="00047D39">
        <w:rPr>
          <w:rFonts w:ascii="微软雅黑" w:eastAsia="微软雅黑" w:hAnsi="微软雅黑" w:cs="Tahoma"/>
          <w:color w:val="313131"/>
          <w:sz w:val="24"/>
          <w:szCs w:val="24"/>
        </w:rPr>
        <w:t>、法务</w:t>
      </w:r>
      <w:r w:rsidRPr="00047D39">
        <w:rPr>
          <w:rFonts w:ascii="微软雅黑" w:eastAsia="微软雅黑" w:hAnsi="微软雅黑" w:cs="Tahoma" w:hint="eastAsia"/>
          <w:color w:val="313131"/>
          <w:sz w:val="24"/>
          <w:szCs w:val="24"/>
        </w:rPr>
        <w:t>、企业公关</w:t>
      </w:r>
      <w:r w:rsidRPr="00047D39">
        <w:rPr>
          <w:rFonts w:ascii="微软雅黑" w:eastAsia="微软雅黑" w:hAnsi="微软雅黑" w:cs="Tahoma"/>
          <w:color w:val="313131"/>
          <w:sz w:val="24"/>
          <w:szCs w:val="24"/>
        </w:rPr>
        <w:t>、IT</w:t>
      </w:r>
      <w:r w:rsidRPr="00047D39">
        <w:rPr>
          <w:rFonts w:ascii="微软雅黑" w:eastAsia="微软雅黑" w:hAnsi="微软雅黑" w:cs="Tahoma" w:hint="eastAsia"/>
          <w:color w:val="313131"/>
          <w:sz w:val="24"/>
          <w:szCs w:val="24"/>
        </w:rPr>
        <w:t>基础</w:t>
      </w:r>
      <w:r w:rsidRPr="00047D39">
        <w:rPr>
          <w:rFonts w:ascii="微软雅黑" w:eastAsia="微软雅黑" w:hAnsi="微软雅黑" w:cs="Tahoma"/>
          <w:color w:val="313131"/>
          <w:sz w:val="24"/>
          <w:szCs w:val="24"/>
        </w:rPr>
        <w:t>设施</w:t>
      </w:r>
      <w:r w:rsidRPr="00047D39">
        <w:rPr>
          <w:rFonts w:ascii="微软雅黑" w:eastAsia="微软雅黑" w:hAnsi="微软雅黑" w:cs="Tahoma" w:hint="eastAsia"/>
          <w:color w:val="313131"/>
          <w:sz w:val="24"/>
          <w:szCs w:val="24"/>
        </w:rPr>
        <w:t>等</w:t>
      </w:r>
      <w:r w:rsidRPr="00047D39">
        <w:rPr>
          <w:rFonts w:ascii="微软雅黑" w:eastAsia="微软雅黑" w:hAnsi="微软雅黑" w:cs="Tahoma"/>
          <w:color w:val="313131"/>
          <w:sz w:val="24"/>
          <w:szCs w:val="24"/>
        </w:rPr>
        <w:t>方面的职</w:t>
      </w:r>
      <w:r w:rsidRPr="00047D39">
        <w:rPr>
          <w:rFonts w:ascii="微软雅黑" w:eastAsia="微软雅黑" w:hAnsi="微软雅黑" w:cs="Tahoma"/>
          <w:color w:val="313131"/>
          <w:sz w:val="24"/>
          <w:szCs w:val="24"/>
        </w:rPr>
        <w:lastRenderedPageBreak/>
        <w:t>位</w:t>
      </w:r>
      <w:r w:rsidRPr="00047D39">
        <w:rPr>
          <w:rFonts w:ascii="微软雅黑" w:eastAsia="微软雅黑" w:hAnsi="微软雅黑" w:cs="Tahoma" w:hint="eastAsia"/>
          <w:color w:val="313131"/>
          <w:sz w:val="24"/>
          <w:szCs w:val="24"/>
        </w:rPr>
        <w:t>。</w:t>
      </w:r>
      <w:r w:rsidRPr="00047D39">
        <w:rPr>
          <w:rFonts w:ascii="微软雅黑" w:eastAsia="微软雅黑" w:hAnsi="微软雅黑" w:cs="Tahoma"/>
          <w:color w:val="313131"/>
          <w:sz w:val="24"/>
          <w:szCs w:val="24"/>
        </w:rPr>
        <w:t>通过</w:t>
      </w:r>
      <w:r w:rsidRPr="00047D39">
        <w:rPr>
          <w:rFonts w:ascii="微软雅黑" w:eastAsia="微软雅黑" w:hAnsi="微软雅黑" w:cs="Tahoma" w:hint="eastAsia"/>
          <w:color w:val="313131"/>
          <w:sz w:val="24"/>
          <w:szCs w:val="24"/>
        </w:rPr>
        <w:t>专业</w:t>
      </w:r>
      <w:r w:rsidRPr="00047D39">
        <w:rPr>
          <w:rFonts w:ascii="微软雅黑" w:eastAsia="微软雅黑" w:hAnsi="微软雅黑" w:cs="Tahoma"/>
          <w:color w:val="313131"/>
          <w:sz w:val="24"/>
          <w:szCs w:val="24"/>
        </w:rPr>
        <w:t>分工，各司其职，保障</w:t>
      </w:r>
      <w:r w:rsidRPr="00047D39">
        <w:rPr>
          <w:rFonts w:ascii="微软雅黑" w:eastAsia="微软雅黑" w:hAnsi="微软雅黑" w:cs="Tahoma" w:hint="eastAsia"/>
          <w:color w:val="313131"/>
          <w:sz w:val="24"/>
          <w:szCs w:val="24"/>
        </w:rPr>
        <w:t>各个</w:t>
      </w:r>
      <w:r w:rsidRPr="00047D39">
        <w:rPr>
          <w:rFonts w:ascii="微软雅黑" w:eastAsia="微软雅黑" w:hAnsi="微软雅黑" w:cs="Tahoma"/>
          <w:color w:val="313131"/>
          <w:sz w:val="24"/>
          <w:szCs w:val="24"/>
        </w:rPr>
        <w:t>部门有序高效运行。</w:t>
      </w:r>
    </w:p>
    <w:p w:rsidR="00FF4252" w:rsidRPr="00047D39" w:rsidRDefault="00FF4252" w:rsidP="00FF4252">
      <w:pPr>
        <w:pStyle w:val="a5"/>
        <w:numPr>
          <w:ilvl w:val="0"/>
          <w:numId w:val="2"/>
        </w:numPr>
        <w:ind w:firstLineChars="0"/>
        <w:jc w:val="left"/>
        <w:rPr>
          <w:rFonts w:ascii="微软雅黑" w:eastAsia="微软雅黑" w:hAnsi="微软雅黑" w:cs="Tahoma"/>
          <w:b/>
          <w:color w:val="313131"/>
          <w:sz w:val="24"/>
          <w:szCs w:val="24"/>
        </w:rPr>
      </w:pPr>
      <w:r w:rsidRPr="00047D39">
        <w:rPr>
          <w:rFonts w:ascii="微软雅黑" w:eastAsia="微软雅黑" w:hAnsi="微软雅黑" w:cs="Tahoma"/>
          <w:b/>
          <w:color w:val="313131"/>
          <w:sz w:val="24"/>
          <w:szCs w:val="24"/>
        </w:rPr>
        <w:t>研发类</w:t>
      </w:r>
      <w:r w:rsidRPr="00047D39">
        <w:rPr>
          <w:rFonts w:ascii="微软雅黑" w:eastAsia="微软雅黑" w:hAnsi="微软雅黑" w:cs="Tahoma" w:hint="eastAsia"/>
          <w:b/>
          <w:color w:val="313131"/>
          <w:sz w:val="24"/>
          <w:szCs w:val="24"/>
        </w:rPr>
        <w:t>（232）</w:t>
      </w:r>
    </w:p>
    <w:p w:rsidR="00FF4252" w:rsidRDefault="00FF4252" w:rsidP="00FF4252">
      <w:pPr>
        <w:pStyle w:val="a5"/>
        <w:ind w:left="1080" w:firstLineChars="0" w:firstLine="0"/>
        <w:jc w:val="left"/>
        <w:rPr>
          <w:rFonts w:ascii="微软雅黑" w:eastAsia="微软雅黑" w:hAnsi="微软雅黑" w:cs="Tahoma"/>
          <w:color w:val="313131"/>
          <w:sz w:val="24"/>
          <w:szCs w:val="24"/>
        </w:rPr>
      </w:pPr>
      <w:r w:rsidRPr="00047D39">
        <w:rPr>
          <w:rFonts w:ascii="微软雅黑" w:eastAsia="微软雅黑" w:hAnsi="微软雅黑" w:cs="Tahoma"/>
          <w:b/>
          <w:color w:val="313131"/>
          <w:sz w:val="24"/>
          <w:szCs w:val="24"/>
        </w:rPr>
        <w:t>工作地点</w:t>
      </w:r>
      <w:r w:rsidRPr="00047D39">
        <w:rPr>
          <w:rFonts w:ascii="微软雅黑" w:eastAsia="微软雅黑" w:hAnsi="微软雅黑" w:cs="Tahoma" w:hint="eastAsia"/>
          <w:b/>
          <w:color w:val="313131"/>
          <w:sz w:val="24"/>
          <w:szCs w:val="24"/>
        </w:rPr>
        <w:t>：</w:t>
      </w:r>
      <w:r>
        <w:rPr>
          <w:rFonts w:ascii="微软雅黑" w:eastAsia="微软雅黑" w:hAnsi="微软雅黑" w:cs="Tahoma" w:hint="eastAsia"/>
          <w:color w:val="313131"/>
          <w:sz w:val="24"/>
          <w:szCs w:val="24"/>
        </w:rPr>
        <w:t>杭州、宁波</w:t>
      </w:r>
    </w:p>
    <w:p w:rsidR="00FF4252" w:rsidRDefault="00FF4252" w:rsidP="00FF4252">
      <w:pPr>
        <w:pStyle w:val="a5"/>
        <w:ind w:left="1080" w:firstLineChars="0" w:firstLine="0"/>
        <w:jc w:val="left"/>
        <w:rPr>
          <w:rFonts w:ascii="微软雅黑" w:eastAsia="微软雅黑" w:hAnsi="微软雅黑" w:cs="Tahoma"/>
          <w:color w:val="313131"/>
          <w:sz w:val="24"/>
          <w:szCs w:val="24"/>
        </w:rPr>
      </w:pPr>
      <w:r w:rsidRPr="00047D39">
        <w:rPr>
          <w:rFonts w:ascii="微软雅黑" w:eastAsia="微软雅黑" w:hAnsi="微软雅黑" w:cs="Tahoma"/>
          <w:b/>
          <w:color w:val="313131"/>
          <w:sz w:val="24"/>
          <w:szCs w:val="24"/>
        </w:rPr>
        <w:t>专业要求</w:t>
      </w:r>
      <w:r w:rsidRPr="00047D39">
        <w:rPr>
          <w:rFonts w:ascii="微软雅黑" w:eastAsia="微软雅黑" w:hAnsi="微软雅黑" w:cs="Tahoma" w:hint="eastAsia"/>
          <w:b/>
          <w:color w:val="313131"/>
          <w:sz w:val="24"/>
          <w:szCs w:val="24"/>
        </w:rPr>
        <w:t>：</w:t>
      </w:r>
      <w:r w:rsidRPr="00FF4252">
        <w:rPr>
          <w:rFonts w:ascii="微软雅黑" w:eastAsia="微软雅黑" w:hAnsi="微软雅黑" w:cs="Tahoma"/>
          <w:color w:val="313131"/>
          <w:sz w:val="24"/>
          <w:szCs w:val="24"/>
        </w:rPr>
        <w:t>车辆工程、机电、发动机、电气自动化、新能源、力学、光学、材料成型、模具、工业设计、雕塑、设计艺术学</w:t>
      </w:r>
      <w:r w:rsidRPr="00FF4252">
        <w:rPr>
          <w:rFonts w:ascii="微软雅黑" w:eastAsia="微软雅黑" w:hAnsi="微软雅黑" w:cs="Tahoma" w:hint="eastAsia"/>
          <w:color w:val="313131"/>
          <w:sz w:val="24"/>
          <w:szCs w:val="24"/>
        </w:rPr>
        <w:t>等</w:t>
      </w:r>
      <w:r w:rsidR="00E874D8">
        <w:rPr>
          <w:rFonts w:ascii="微软雅黑" w:eastAsia="微软雅黑" w:hAnsi="微软雅黑" w:cs="Tahoma" w:hint="eastAsia"/>
          <w:color w:val="313131"/>
          <w:sz w:val="24"/>
          <w:szCs w:val="24"/>
        </w:rPr>
        <w:t>相关专业</w:t>
      </w:r>
    </w:p>
    <w:p w:rsidR="00047D39" w:rsidRPr="00FF4252" w:rsidRDefault="00047D39" w:rsidP="00FF4252">
      <w:pPr>
        <w:pStyle w:val="a5"/>
        <w:ind w:left="1080" w:firstLineChars="0" w:firstLine="0"/>
        <w:jc w:val="left"/>
        <w:rPr>
          <w:rFonts w:ascii="微软雅黑" w:eastAsia="微软雅黑" w:hAnsi="微软雅黑" w:cs="Tahoma" w:hint="eastAsia"/>
          <w:color w:val="313131"/>
          <w:sz w:val="24"/>
          <w:szCs w:val="24"/>
        </w:rPr>
      </w:pPr>
      <w:r w:rsidRPr="00047D39">
        <w:rPr>
          <w:rFonts w:ascii="微软雅黑" w:eastAsia="微软雅黑" w:hAnsi="微软雅黑" w:cs="Tahoma" w:hint="eastAsia"/>
          <w:b/>
          <w:color w:val="313131"/>
          <w:sz w:val="24"/>
          <w:szCs w:val="24"/>
        </w:rPr>
        <w:t>岗位职责</w:t>
      </w:r>
      <w:r w:rsidRPr="00047D39">
        <w:rPr>
          <w:rFonts w:ascii="微软雅黑" w:eastAsia="微软雅黑" w:hAnsi="微软雅黑" w:cs="Tahoma"/>
          <w:b/>
          <w:color w:val="313131"/>
          <w:sz w:val="24"/>
          <w:szCs w:val="24"/>
        </w:rPr>
        <w:t>：</w:t>
      </w:r>
      <w:r w:rsidRPr="00047D39">
        <w:rPr>
          <w:rFonts w:ascii="微软雅黑" w:eastAsia="微软雅黑" w:hAnsi="微软雅黑" w:cs="Tahoma" w:hint="eastAsia"/>
          <w:color w:val="313131"/>
          <w:sz w:val="24"/>
          <w:szCs w:val="24"/>
        </w:rPr>
        <w:t>运用汽车领域内的专业知识和技术</w:t>
      </w:r>
      <w:r>
        <w:rPr>
          <w:rFonts w:ascii="微软雅黑" w:eastAsia="微软雅黑" w:hAnsi="微软雅黑" w:cs="Tahoma" w:hint="eastAsia"/>
          <w:color w:val="313131"/>
          <w:sz w:val="24"/>
          <w:szCs w:val="24"/>
        </w:rPr>
        <w:t>，进行汽车各个系统的设计研发、产品设计、技术方案设计、项目开发</w:t>
      </w:r>
      <w:r w:rsidRPr="00047D39">
        <w:rPr>
          <w:rFonts w:ascii="微软雅黑" w:eastAsia="微软雅黑" w:hAnsi="微软雅黑" w:cs="Tahoma" w:hint="eastAsia"/>
          <w:color w:val="313131"/>
          <w:sz w:val="24"/>
          <w:szCs w:val="24"/>
        </w:rPr>
        <w:t>改进等，保障企业产品的技术领先和应用投产。</w:t>
      </w:r>
    </w:p>
    <w:p w:rsidR="00FF4252" w:rsidRPr="00047D39" w:rsidRDefault="00FF4252" w:rsidP="00FF4252">
      <w:pPr>
        <w:pStyle w:val="a5"/>
        <w:numPr>
          <w:ilvl w:val="0"/>
          <w:numId w:val="2"/>
        </w:numPr>
        <w:ind w:firstLineChars="0"/>
        <w:jc w:val="left"/>
        <w:rPr>
          <w:rFonts w:ascii="微软雅黑" w:eastAsia="微软雅黑" w:hAnsi="微软雅黑" w:cs="Tahoma"/>
          <w:b/>
          <w:color w:val="313131"/>
          <w:sz w:val="24"/>
          <w:szCs w:val="24"/>
        </w:rPr>
      </w:pPr>
      <w:r w:rsidRPr="00047D39">
        <w:rPr>
          <w:rFonts w:ascii="微软雅黑" w:eastAsia="微软雅黑" w:hAnsi="微软雅黑" w:cs="Tahoma"/>
          <w:b/>
          <w:color w:val="313131"/>
          <w:sz w:val="24"/>
          <w:szCs w:val="24"/>
        </w:rPr>
        <w:t>生产制造技术类</w:t>
      </w:r>
      <w:r w:rsidRPr="00047D39">
        <w:rPr>
          <w:rFonts w:ascii="微软雅黑" w:eastAsia="微软雅黑" w:hAnsi="微软雅黑" w:cs="Tahoma" w:hint="eastAsia"/>
          <w:b/>
          <w:color w:val="313131"/>
          <w:sz w:val="24"/>
          <w:szCs w:val="24"/>
        </w:rPr>
        <w:t>（460）</w:t>
      </w:r>
    </w:p>
    <w:p w:rsidR="00FF4252" w:rsidRPr="00FF4252" w:rsidRDefault="00FF4252" w:rsidP="00FF4252">
      <w:pPr>
        <w:pStyle w:val="a5"/>
        <w:ind w:left="1080" w:firstLineChars="0" w:firstLine="0"/>
        <w:jc w:val="left"/>
        <w:rPr>
          <w:rFonts w:ascii="微软雅黑" w:eastAsia="微软雅黑" w:hAnsi="微软雅黑" w:cs="Tahoma"/>
          <w:color w:val="313131"/>
          <w:sz w:val="24"/>
          <w:szCs w:val="24"/>
        </w:rPr>
      </w:pPr>
      <w:r w:rsidRPr="00047D39">
        <w:rPr>
          <w:rFonts w:ascii="微软雅黑" w:eastAsia="微软雅黑" w:hAnsi="微软雅黑" w:cs="Tahoma"/>
          <w:b/>
          <w:color w:val="313131"/>
          <w:sz w:val="24"/>
          <w:szCs w:val="24"/>
        </w:rPr>
        <w:t>工作地点</w:t>
      </w:r>
      <w:r w:rsidRPr="00047D39">
        <w:rPr>
          <w:rFonts w:ascii="微软雅黑" w:eastAsia="微软雅黑" w:hAnsi="微软雅黑" w:cs="Tahoma" w:hint="eastAsia"/>
          <w:b/>
          <w:color w:val="313131"/>
          <w:sz w:val="24"/>
          <w:szCs w:val="24"/>
        </w:rPr>
        <w:t>：</w:t>
      </w:r>
      <w:r w:rsidRPr="00FF4252">
        <w:rPr>
          <w:rFonts w:ascii="微软雅黑" w:eastAsia="微软雅黑" w:hAnsi="微软雅黑" w:cs="Tahoma"/>
          <w:color w:val="313131"/>
          <w:sz w:val="24"/>
          <w:szCs w:val="24"/>
        </w:rPr>
        <w:t>宁波</w:t>
      </w:r>
      <w:r w:rsidRPr="00FF4252">
        <w:rPr>
          <w:rFonts w:ascii="微软雅黑" w:eastAsia="微软雅黑" w:hAnsi="微软雅黑" w:cs="Tahoma" w:hint="eastAsia"/>
          <w:color w:val="313131"/>
          <w:sz w:val="24"/>
          <w:szCs w:val="24"/>
        </w:rPr>
        <w:t>、宝鸡</w:t>
      </w:r>
      <w:r w:rsidRPr="00FF4252">
        <w:rPr>
          <w:rFonts w:ascii="微软雅黑" w:eastAsia="微软雅黑" w:hAnsi="微软雅黑" w:cs="Tahoma"/>
          <w:color w:val="313131"/>
          <w:sz w:val="24"/>
          <w:szCs w:val="24"/>
        </w:rPr>
        <w:t>、晋中、</w:t>
      </w:r>
      <w:r w:rsidRPr="00FF4252">
        <w:rPr>
          <w:rFonts w:ascii="微软雅黑" w:eastAsia="微软雅黑" w:hAnsi="微软雅黑" w:cs="Tahoma" w:hint="eastAsia"/>
          <w:color w:val="313131"/>
          <w:sz w:val="24"/>
          <w:szCs w:val="24"/>
        </w:rPr>
        <w:t>台州</w:t>
      </w:r>
      <w:r w:rsidRPr="00FF4252">
        <w:rPr>
          <w:rFonts w:ascii="微软雅黑" w:eastAsia="微软雅黑" w:hAnsi="微软雅黑" w:cs="Tahoma"/>
          <w:color w:val="313131"/>
          <w:sz w:val="24"/>
          <w:szCs w:val="24"/>
        </w:rPr>
        <w:t>、</w:t>
      </w:r>
      <w:r w:rsidRPr="00FF4252">
        <w:rPr>
          <w:rFonts w:ascii="微软雅黑" w:eastAsia="微软雅黑" w:hAnsi="微软雅黑" w:cs="Tahoma" w:hint="eastAsia"/>
          <w:color w:val="313131"/>
          <w:sz w:val="24"/>
          <w:szCs w:val="24"/>
        </w:rPr>
        <w:t>湘潭</w:t>
      </w:r>
      <w:r w:rsidRPr="00FF4252">
        <w:rPr>
          <w:rFonts w:ascii="微软雅黑" w:eastAsia="微软雅黑" w:hAnsi="微软雅黑" w:cs="Tahoma"/>
          <w:color w:val="313131"/>
          <w:sz w:val="24"/>
          <w:szCs w:val="24"/>
        </w:rPr>
        <w:t>、临</w:t>
      </w:r>
      <w:r w:rsidRPr="00FF4252">
        <w:rPr>
          <w:rFonts w:ascii="微软雅黑" w:eastAsia="微软雅黑" w:hAnsi="微软雅黑" w:cs="Tahoma" w:hint="eastAsia"/>
          <w:color w:val="313131"/>
          <w:sz w:val="24"/>
          <w:szCs w:val="24"/>
        </w:rPr>
        <w:t>海义乌、张家口等</w:t>
      </w:r>
    </w:p>
    <w:p w:rsidR="00FF4252" w:rsidRDefault="00FF4252" w:rsidP="00FF4252">
      <w:pPr>
        <w:pStyle w:val="a5"/>
        <w:ind w:left="1080" w:firstLineChars="0" w:firstLine="0"/>
        <w:jc w:val="left"/>
        <w:rPr>
          <w:rFonts w:ascii="微软雅黑" w:eastAsia="微软雅黑" w:hAnsi="微软雅黑" w:cs="Tahoma"/>
          <w:color w:val="313131"/>
          <w:sz w:val="24"/>
          <w:szCs w:val="24"/>
        </w:rPr>
      </w:pPr>
      <w:r w:rsidRPr="00047D39">
        <w:rPr>
          <w:rFonts w:ascii="微软雅黑" w:eastAsia="微软雅黑" w:hAnsi="微软雅黑" w:cs="Tahoma"/>
          <w:b/>
          <w:color w:val="313131"/>
          <w:sz w:val="24"/>
          <w:szCs w:val="24"/>
        </w:rPr>
        <w:t>专业要求</w:t>
      </w:r>
      <w:r w:rsidRPr="00047D39">
        <w:rPr>
          <w:rFonts w:ascii="微软雅黑" w:eastAsia="微软雅黑" w:hAnsi="微软雅黑" w:cs="Tahoma" w:hint="eastAsia"/>
          <w:b/>
          <w:color w:val="313131"/>
          <w:sz w:val="24"/>
          <w:szCs w:val="24"/>
        </w:rPr>
        <w:t>：</w:t>
      </w:r>
      <w:r w:rsidRPr="00FF4252">
        <w:rPr>
          <w:rFonts w:ascii="微软雅黑" w:eastAsia="微软雅黑" w:hAnsi="微软雅黑" w:cs="Tahoma"/>
          <w:color w:val="313131"/>
          <w:sz w:val="24"/>
          <w:szCs w:val="24"/>
        </w:rPr>
        <w:t>车辆工程、机电、发动机、金属材料、电气自动化、土木工程、电力工程、化学、环境工程、电子信息、信息管理、计算机</w:t>
      </w:r>
      <w:r w:rsidRPr="00FF4252">
        <w:rPr>
          <w:rFonts w:ascii="微软雅黑" w:eastAsia="微软雅黑" w:hAnsi="微软雅黑" w:cs="Tahoma" w:hint="eastAsia"/>
          <w:color w:val="313131"/>
          <w:sz w:val="24"/>
          <w:szCs w:val="24"/>
        </w:rPr>
        <w:t>、</w:t>
      </w:r>
      <w:r w:rsidRPr="00FF4252">
        <w:rPr>
          <w:rFonts w:ascii="微软雅黑" w:eastAsia="微软雅黑" w:hAnsi="微软雅黑" w:cs="Tahoma"/>
          <w:color w:val="313131"/>
          <w:sz w:val="24"/>
          <w:szCs w:val="24"/>
        </w:rPr>
        <w:t>工业工程、物流管理</w:t>
      </w:r>
      <w:r w:rsidRPr="00FF4252">
        <w:rPr>
          <w:rFonts w:ascii="微软雅黑" w:eastAsia="微软雅黑" w:hAnsi="微软雅黑" w:cs="Tahoma" w:hint="eastAsia"/>
          <w:color w:val="313131"/>
          <w:sz w:val="24"/>
          <w:szCs w:val="24"/>
        </w:rPr>
        <w:t>、</w:t>
      </w:r>
      <w:r w:rsidRPr="00FF4252">
        <w:rPr>
          <w:rFonts w:ascii="微软雅黑" w:eastAsia="微软雅黑" w:hAnsi="微软雅黑" w:cs="Tahoma"/>
          <w:color w:val="313131"/>
          <w:sz w:val="24"/>
          <w:szCs w:val="24"/>
        </w:rPr>
        <w:t>测控技术及仪器</w:t>
      </w:r>
      <w:r w:rsidRPr="00FF4252">
        <w:rPr>
          <w:rFonts w:ascii="微软雅黑" w:eastAsia="微软雅黑" w:hAnsi="微软雅黑" w:cs="Tahoma" w:hint="eastAsia"/>
          <w:color w:val="313131"/>
          <w:sz w:val="24"/>
          <w:szCs w:val="24"/>
        </w:rPr>
        <w:t>等</w:t>
      </w:r>
      <w:r w:rsidR="00E874D8">
        <w:rPr>
          <w:rFonts w:ascii="微软雅黑" w:eastAsia="微软雅黑" w:hAnsi="微软雅黑" w:cs="Tahoma" w:hint="eastAsia"/>
          <w:color w:val="313131"/>
          <w:sz w:val="24"/>
          <w:szCs w:val="24"/>
        </w:rPr>
        <w:t>相关专业</w:t>
      </w:r>
    </w:p>
    <w:p w:rsidR="00047D39" w:rsidRPr="00047D39" w:rsidRDefault="00047D39" w:rsidP="00FF4252">
      <w:pPr>
        <w:pStyle w:val="a5"/>
        <w:ind w:left="1080" w:firstLineChars="0" w:firstLine="0"/>
        <w:jc w:val="left"/>
        <w:rPr>
          <w:rFonts w:ascii="微软雅黑" w:eastAsia="微软雅黑" w:hAnsi="微软雅黑" w:cs="Tahoma" w:hint="eastAsia"/>
          <w:color w:val="313131"/>
          <w:sz w:val="24"/>
          <w:szCs w:val="24"/>
        </w:rPr>
      </w:pPr>
      <w:r w:rsidRPr="00047D39">
        <w:rPr>
          <w:rFonts w:ascii="微软雅黑" w:eastAsia="微软雅黑" w:hAnsi="微软雅黑" w:cs="Tahoma" w:hint="eastAsia"/>
          <w:b/>
          <w:color w:val="313131"/>
          <w:sz w:val="24"/>
          <w:szCs w:val="24"/>
        </w:rPr>
        <w:t>岗位职责</w:t>
      </w:r>
      <w:r w:rsidRPr="00047D39">
        <w:rPr>
          <w:rFonts w:ascii="微软雅黑" w:eastAsia="微软雅黑" w:hAnsi="微软雅黑" w:cs="Tahoma"/>
          <w:b/>
          <w:color w:val="313131"/>
          <w:sz w:val="24"/>
          <w:szCs w:val="24"/>
        </w:rPr>
        <w:t>：</w:t>
      </w:r>
      <w:r w:rsidRPr="00047D39">
        <w:rPr>
          <w:rFonts w:ascii="微软雅黑" w:eastAsia="微软雅黑" w:hAnsi="微软雅黑" w:cs="Tahoma" w:hint="eastAsia"/>
          <w:color w:val="313131"/>
          <w:sz w:val="24"/>
          <w:szCs w:val="24"/>
        </w:rPr>
        <w:t>运用汽车专业理论或者技术解决和处理汽车制造过程中的专业技术性问题。主要涵盖四大工艺（冲压、焊装、涂装和总装）、质保实验、产品试验和物流规划等方面的工作，从汽车生产制造全流程到物流配送全流程有关的工作事项。</w:t>
      </w:r>
    </w:p>
    <w:p w:rsidR="00FF4252" w:rsidRPr="00047D39" w:rsidRDefault="00FF4252" w:rsidP="00FF4252">
      <w:pPr>
        <w:pStyle w:val="a5"/>
        <w:numPr>
          <w:ilvl w:val="0"/>
          <w:numId w:val="2"/>
        </w:numPr>
        <w:ind w:firstLineChars="0"/>
        <w:jc w:val="left"/>
        <w:rPr>
          <w:rFonts w:ascii="微软雅黑" w:eastAsia="微软雅黑" w:hAnsi="微软雅黑" w:cs="Tahoma"/>
          <w:b/>
          <w:color w:val="313131"/>
          <w:sz w:val="24"/>
          <w:szCs w:val="24"/>
        </w:rPr>
      </w:pPr>
      <w:r w:rsidRPr="00047D39">
        <w:rPr>
          <w:rFonts w:ascii="微软雅黑" w:eastAsia="微软雅黑" w:hAnsi="微软雅黑" w:cs="Tahoma"/>
          <w:b/>
          <w:color w:val="313131"/>
          <w:sz w:val="24"/>
          <w:szCs w:val="24"/>
        </w:rPr>
        <w:t>营销服务类</w:t>
      </w:r>
      <w:r w:rsidRPr="00047D39">
        <w:rPr>
          <w:rFonts w:ascii="微软雅黑" w:eastAsia="微软雅黑" w:hAnsi="微软雅黑" w:cs="Tahoma" w:hint="eastAsia"/>
          <w:b/>
          <w:color w:val="313131"/>
          <w:sz w:val="24"/>
          <w:szCs w:val="24"/>
        </w:rPr>
        <w:t>（12）</w:t>
      </w:r>
    </w:p>
    <w:p w:rsidR="00FF4252" w:rsidRPr="00FF4252" w:rsidRDefault="00FF4252" w:rsidP="00FF4252">
      <w:pPr>
        <w:pStyle w:val="a5"/>
        <w:ind w:left="1080" w:firstLineChars="0" w:firstLine="0"/>
        <w:jc w:val="left"/>
        <w:rPr>
          <w:rFonts w:ascii="微软雅黑" w:eastAsia="微软雅黑" w:hAnsi="微软雅黑" w:cs="Tahoma"/>
          <w:color w:val="313131"/>
          <w:sz w:val="24"/>
          <w:szCs w:val="24"/>
        </w:rPr>
      </w:pPr>
      <w:r w:rsidRPr="00047D39">
        <w:rPr>
          <w:rFonts w:ascii="微软雅黑" w:eastAsia="微软雅黑" w:hAnsi="微软雅黑" w:cs="Tahoma"/>
          <w:b/>
          <w:color w:val="313131"/>
          <w:sz w:val="24"/>
          <w:szCs w:val="24"/>
        </w:rPr>
        <w:t>工作地点</w:t>
      </w:r>
      <w:r w:rsidRPr="00047D39">
        <w:rPr>
          <w:rFonts w:ascii="微软雅黑" w:eastAsia="微软雅黑" w:hAnsi="微软雅黑" w:cs="Tahoma" w:hint="eastAsia"/>
          <w:b/>
          <w:color w:val="313131"/>
          <w:sz w:val="24"/>
          <w:szCs w:val="24"/>
        </w:rPr>
        <w:t>：</w:t>
      </w:r>
      <w:r>
        <w:rPr>
          <w:rFonts w:ascii="微软雅黑" w:eastAsia="微软雅黑" w:hAnsi="微软雅黑" w:cs="Tahoma"/>
          <w:color w:val="313131"/>
          <w:sz w:val="24"/>
          <w:szCs w:val="24"/>
        </w:rPr>
        <w:t>杭州</w:t>
      </w:r>
      <w:r>
        <w:rPr>
          <w:rFonts w:ascii="微软雅黑" w:eastAsia="微软雅黑" w:hAnsi="微软雅黑" w:cs="Tahoma" w:hint="eastAsia"/>
          <w:color w:val="313131"/>
          <w:sz w:val="24"/>
          <w:szCs w:val="24"/>
        </w:rPr>
        <w:t>、</w:t>
      </w:r>
      <w:r>
        <w:rPr>
          <w:rFonts w:ascii="微软雅黑" w:eastAsia="微软雅黑" w:hAnsi="微软雅黑" w:cs="Tahoma"/>
          <w:color w:val="313131"/>
          <w:sz w:val="24"/>
          <w:szCs w:val="24"/>
        </w:rPr>
        <w:t>海外</w:t>
      </w:r>
      <w:r w:rsidRPr="00FF4252">
        <w:rPr>
          <w:rFonts w:ascii="微软雅黑" w:eastAsia="微软雅黑" w:hAnsi="微软雅黑" w:cs="Tahoma"/>
          <w:color w:val="313131"/>
          <w:sz w:val="24"/>
          <w:szCs w:val="24"/>
        </w:rPr>
        <w:t xml:space="preserve"> </w:t>
      </w:r>
    </w:p>
    <w:p w:rsidR="00FF4252" w:rsidRDefault="00FF4252" w:rsidP="00EE6269">
      <w:pPr>
        <w:pStyle w:val="a5"/>
        <w:ind w:left="1080" w:firstLineChars="0" w:firstLine="0"/>
        <w:rPr>
          <w:rFonts w:ascii="微软雅黑" w:eastAsia="微软雅黑" w:hAnsi="微软雅黑" w:cs="Tahoma"/>
          <w:color w:val="313131"/>
          <w:sz w:val="24"/>
          <w:szCs w:val="24"/>
        </w:rPr>
      </w:pPr>
      <w:r w:rsidRPr="00047D39">
        <w:rPr>
          <w:rFonts w:ascii="微软雅黑" w:eastAsia="微软雅黑" w:hAnsi="微软雅黑" w:cs="Tahoma"/>
          <w:b/>
          <w:color w:val="313131"/>
          <w:sz w:val="24"/>
          <w:szCs w:val="24"/>
        </w:rPr>
        <w:t>专业要求</w:t>
      </w:r>
      <w:r w:rsidRPr="00047D39">
        <w:rPr>
          <w:rFonts w:ascii="微软雅黑" w:eastAsia="微软雅黑" w:hAnsi="微软雅黑" w:cs="Tahoma" w:hint="eastAsia"/>
          <w:b/>
          <w:color w:val="313131"/>
          <w:sz w:val="24"/>
          <w:szCs w:val="24"/>
        </w:rPr>
        <w:t>：</w:t>
      </w:r>
      <w:r w:rsidRPr="00FF4252">
        <w:rPr>
          <w:rFonts w:ascii="微软雅黑" w:eastAsia="微软雅黑" w:hAnsi="微软雅黑" w:cs="Tahoma"/>
          <w:color w:val="313131"/>
          <w:sz w:val="24"/>
          <w:szCs w:val="24"/>
        </w:rPr>
        <w:t>市场营销、车辆工程、企业管理、国际经贸、工商管理、广告学、电子商务、新闻学、传播学、公共关系</w:t>
      </w:r>
      <w:r w:rsidRPr="00FF4252">
        <w:rPr>
          <w:rFonts w:ascii="微软雅黑" w:eastAsia="微软雅黑" w:hAnsi="微软雅黑" w:cs="Tahoma" w:hint="eastAsia"/>
          <w:color w:val="313131"/>
          <w:sz w:val="24"/>
          <w:szCs w:val="24"/>
        </w:rPr>
        <w:t>等</w:t>
      </w:r>
      <w:r w:rsidR="00E874D8">
        <w:rPr>
          <w:rFonts w:ascii="微软雅黑" w:eastAsia="微软雅黑" w:hAnsi="微软雅黑" w:cs="Tahoma" w:hint="eastAsia"/>
          <w:color w:val="313131"/>
          <w:sz w:val="24"/>
          <w:szCs w:val="24"/>
        </w:rPr>
        <w:t>相关专业</w:t>
      </w:r>
    </w:p>
    <w:p w:rsidR="00047D39" w:rsidRPr="00047D39" w:rsidRDefault="00047D39" w:rsidP="00EE6269">
      <w:pPr>
        <w:pStyle w:val="a5"/>
        <w:ind w:left="1080" w:firstLineChars="0" w:firstLine="0"/>
        <w:rPr>
          <w:rFonts w:ascii="微软雅黑" w:eastAsia="微软雅黑" w:hAnsi="微软雅黑" w:cs="Tahoma" w:hint="eastAsia"/>
          <w:color w:val="313131"/>
          <w:sz w:val="24"/>
          <w:szCs w:val="24"/>
        </w:rPr>
      </w:pPr>
      <w:r w:rsidRPr="00047D39">
        <w:rPr>
          <w:rFonts w:ascii="微软雅黑" w:eastAsia="微软雅黑" w:hAnsi="微软雅黑" w:cs="Tahoma" w:hint="eastAsia"/>
          <w:b/>
          <w:color w:val="313131"/>
          <w:sz w:val="24"/>
          <w:szCs w:val="24"/>
        </w:rPr>
        <w:t>岗位</w:t>
      </w:r>
      <w:r w:rsidRPr="00047D39">
        <w:rPr>
          <w:rFonts w:ascii="微软雅黑" w:eastAsia="微软雅黑" w:hAnsi="微软雅黑" w:cs="Tahoma"/>
          <w:b/>
          <w:color w:val="313131"/>
          <w:sz w:val="24"/>
          <w:szCs w:val="24"/>
        </w:rPr>
        <w:t>职责：</w:t>
      </w:r>
      <w:r w:rsidRPr="00047D39">
        <w:rPr>
          <w:rFonts w:ascii="微软雅黑" w:eastAsia="微软雅黑" w:hAnsi="微软雅黑" w:cs="Tahoma" w:hint="eastAsia"/>
          <w:color w:val="313131"/>
          <w:sz w:val="24"/>
          <w:szCs w:val="24"/>
        </w:rPr>
        <w:t>运用专业知识深入地接触市场、客户、经销商等群体，对市场具有敏锐的洞察和嗅觉，对于新媒体、新事物充满好奇心，善于将专业知识与新的传播方式结合，具有一定的营销服务意识。主要从事市场、营销、公关与传播等方面工作。</w:t>
      </w:r>
    </w:p>
    <w:p w:rsidR="00E874D8" w:rsidRPr="00047D39" w:rsidRDefault="00FF4252" w:rsidP="00E874D8">
      <w:pPr>
        <w:pStyle w:val="a5"/>
        <w:numPr>
          <w:ilvl w:val="0"/>
          <w:numId w:val="2"/>
        </w:numPr>
        <w:ind w:firstLineChars="0"/>
        <w:jc w:val="left"/>
        <w:rPr>
          <w:rFonts w:ascii="微软雅黑" w:eastAsia="微软雅黑" w:hAnsi="微软雅黑" w:cs="Tahoma"/>
          <w:b/>
          <w:color w:val="313131"/>
          <w:sz w:val="24"/>
          <w:szCs w:val="24"/>
        </w:rPr>
      </w:pPr>
      <w:r w:rsidRPr="00047D39">
        <w:rPr>
          <w:rFonts w:ascii="微软雅黑" w:eastAsia="微软雅黑" w:hAnsi="微软雅黑" w:cs="Tahoma" w:hint="eastAsia"/>
          <w:b/>
          <w:color w:val="313131"/>
          <w:sz w:val="24"/>
          <w:szCs w:val="24"/>
        </w:rPr>
        <w:lastRenderedPageBreak/>
        <w:t>IT互联网类</w:t>
      </w:r>
      <w:r w:rsidR="00E874D8" w:rsidRPr="00047D39">
        <w:rPr>
          <w:rFonts w:ascii="微软雅黑" w:eastAsia="微软雅黑" w:hAnsi="微软雅黑" w:cs="Tahoma" w:hint="eastAsia"/>
          <w:b/>
          <w:color w:val="313131"/>
          <w:sz w:val="24"/>
          <w:szCs w:val="24"/>
        </w:rPr>
        <w:t>（44）</w:t>
      </w:r>
      <w:bookmarkStart w:id="2" w:name="_GoBack"/>
      <w:bookmarkEnd w:id="2"/>
    </w:p>
    <w:p w:rsidR="00E874D8" w:rsidRPr="00E874D8" w:rsidRDefault="00E874D8" w:rsidP="00E874D8">
      <w:pPr>
        <w:pStyle w:val="a5"/>
        <w:ind w:left="1080" w:firstLineChars="0" w:firstLine="0"/>
        <w:jc w:val="left"/>
        <w:rPr>
          <w:rFonts w:ascii="微软雅黑" w:eastAsia="微软雅黑" w:hAnsi="微软雅黑" w:cs="Tahoma"/>
          <w:color w:val="313131"/>
          <w:sz w:val="24"/>
          <w:szCs w:val="24"/>
        </w:rPr>
      </w:pPr>
      <w:r w:rsidRPr="00047D39">
        <w:rPr>
          <w:rFonts w:ascii="微软雅黑" w:eastAsia="微软雅黑" w:hAnsi="微软雅黑" w:cs="Tahoma"/>
          <w:b/>
          <w:color w:val="313131"/>
          <w:sz w:val="24"/>
          <w:szCs w:val="24"/>
        </w:rPr>
        <w:t>工作地点</w:t>
      </w:r>
      <w:r w:rsidRPr="00047D39">
        <w:rPr>
          <w:rFonts w:ascii="微软雅黑" w:eastAsia="微软雅黑" w:hAnsi="微软雅黑" w:cs="Tahoma" w:hint="eastAsia"/>
          <w:b/>
          <w:color w:val="313131"/>
          <w:sz w:val="24"/>
          <w:szCs w:val="24"/>
        </w:rPr>
        <w:t>：</w:t>
      </w:r>
      <w:r w:rsidRPr="00D41C35">
        <w:rPr>
          <w:rFonts w:ascii="微软雅黑" w:eastAsia="微软雅黑" w:hAnsi="微软雅黑" w:hint="eastAsia"/>
          <w:sz w:val="24"/>
          <w:szCs w:val="24"/>
        </w:rPr>
        <w:t>杭州、宁波、宝鸡</w:t>
      </w:r>
      <w:r w:rsidRPr="00D41C35">
        <w:rPr>
          <w:rFonts w:ascii="微软雅黑" w:eastAsia="微软雅黑" w:hAnsi="微软雅黑"/>
          <w:sz w:val="24"/>
          <w:szCs w:val="24"/>
        </w:rPr>
        <w:t>、晋中</w:t>
      </w:r>
      <w:r w:rsidRPr="00D41C35">
        <w:rPr>
          <w:rFonts w:ascii="微软雅黑" w:eastAsia="微软雅黑" w:hAnsi="微软雅黑" w:hint="eastAsia"/>
          <w:sz w:val="24"/>
          <w:szCs w:val="24"/>
        </w:rPr>
        <w:t>、湘潭</w:t>
      </w:r>
      <w:r w:rsidRPr="00D41C35">
        <w:rPr>
          <w:rFonts w:ascii="微软雅黑" w:eastAsia="微软雅黑" w:hAnsi="微软雅黑"/>
          <w:sz w:val="24"/>
          <w:szCs w:val="24"/>
        </w:rPr>
        <w:t>、济南</w:t>
      </w:r>
      <w:r w:rsidRPr="00D41C35">
        <w:rPr>
          <w:rFonts w:ascii="微软雅黑" w:eastAsia="微软雅黑" w:hAnsi="微软雅黑" w:hint="eastAsia"/>
          <w:sz w:val="24"/>
          <w:szCs w:val="24"/>
        </w:rPr>
        <w:t>等</w:t>
      </w:r>
    </w:p>
    <w:p w:rsidR="00FF4252" w:rsidRDefault="00E874D8" w:rsidP="009A04BC">
      <w:pPr>
        <w:pStyle w:val="a5"/>
        <w:ind w:left="1080" w:firstLineChars="0" w:firstLine="0"/>
        <w:jc w:val="left"/>
        <w:rPr>
          <w:rFonts w:ascii="微软雅黑" w:eastAsia="微软雅黑" w:hAnsi="微软雅黑" w:cs="Tahoma"/>
          <w:color w:val="313131"/>
          <w:sz w:val="24"/>
          <w:szCs w:val="24"/>
        </w:rPr>
      </w:pPr>
      <w:r w:rsidRPr="00047D39">
        <w:rPr>
          <w:rFonts w:ascii="微软雅黑" w:eastAsia="微软雅黑" w:hAnsi="微软雅黑" w:cs="Tahoma"/>
          <w:b/>
          <w:color w:val="313131"/>
          <w:sz w:val="24"/>
          <w:szCs w:val="24"/>
        </w:rPr>
        <w:t>专业要求</w:t>
      </w:r>
      <w:r w:rsidRPr="00047D39">
        <w:rPr>
          <w:rFonts w:ascii="微软雅黑" w:eastAsia="微软雅黑" w:hAnsi="微软雅黑" w:cs="Tahoma" w:hint="eastAsia"/>
          <w:b/>
          <w:color w:val="313131"/>
          <w:sz w:val="24"/>
          <w:szCs w:val="24"/>
        </w:rPr>
        <w:t>：</w:t>
      </w:r>
      <w:r w:rsidRPr="00E874D8">
        <w:rPr>
          <w:rFonts w:ascii="微软雅黑" w:eastAsia="微软雅黑" w:hAnsi="微软雅黑" w:cs="Tahoma" w:hint="eastAsia"/>
          <w:color w:val="313131"/>
          <w:sz w:val="24"/>
          <w:szCs w:val="24"/>
        </w:rPr>
        <w:t>计算机科学与技术、软件工程、网络工程、统计分析</w:t>
      </w:r>
      <w:r w:rsidRPr="00E874D8">
        <w:rPr>
          <w:rFonts w:ascii="微软雅黑" w:eastAsia="微软雅黑" w:hAnsi="微软雅黑" w:cs="Tahoma"/>
          <w:color w:val="313131"/>
          <w:sz w:val="24"/>
          <w:szCs w:val="24"/>
        </w:rPr>
        <w:t>等</w:t>
      </w:r>
      <w:r w:rsidRPr="00E874D8">
        <w:rPr>
          <w:rFonts w:ascii="微软雅黑" w:eastAsia="微软雅黑" w:hAnsi="微软雅黑" w:cs="Tahoma" w:hint="eastAsia"/>
          <w:color w:val="313131"/>
          <w:sz w:val="24"/>
          <w:szCs w:val="24"/>
        </w:rPr>
        <w:t>相关专业</w:t>
      </w:r>
    </w:p>
    <w:p w:rsidR="00047D39" w:rsidRDefault="00047D39" w:rsidP="009A04BC">
      <w:pPr>
        <w:pStyle w:val="a5"/>
        <w:ind w:left="1080" w:firstLineChars="0" w:firstLine="0"/>
        <w:jc w:val="left"/>
        <w:rPr>
          <w:rFonts w:ascii="微软雅黑" w:eastAsia="微软雅黑" w:hAnsi="微软雅黑" w:cs="Tahoma" w:hint="eastAsia"/>
          <w:color w:val="313131"/>
          <w:sz w:val="24"/>
          <w:szCs w:val="24"/>
        </w:rPr>
      </w:pPr>
      <w:r>
        <w:rPr>
          <w:rFonts w:ascii="微软雅黑" w:eastAsia="微软雅黑" w:hAnsi="微软雅黑" w:cs="Tahoma" w:hint="eastAsia"/>
          <w:b/>
          <w:color w:val="313131"/>
          <w:sz w:val="24"/>
          <w:szCs w:val="24"/>
        </w:rPr>
        <w:t>岗位职责</w:t>
      </w:r>
      <w:r>
        <w:rPr>
          <w:rFonts w:ascii="微软雅黑" w:eastAsia="微软雅黑" w:hAnsi="微软雅黑" w:cs="Tahoma"/>
          <w:b/>
          <w:color w:val="313131"/>
          <w:sz w:val="24"/>
          <w:szCs w:val="24"/>
        </w:rPr>
        <w:t>：</w:t>
      </w:r>
      <w:r w:rsidRPr="00047D39">
        <w:rPr>
          <w:rFonts w:ascii="微软雅黑" w:eastAsia="微软雅黑" w:hAnsi="微软雅黑" w:cs="Tahoma" w:hint="eastAsia"/>
          <w:color w:val="313131"/>
          <w:sz w:val="24"/>
          <w:szCs w:val="24"/>
        </w:rPr>
        <w:t>利用计算机相关知识，进行系统开发；并对大规模、高并发的在线系统进行性能诊断、性能调优和代码优化，与行业精英一起学习交流，分析解决开发过程中的问题。主要从事互联网相关业务的开发、运营、分析、服务等有关工作。</w:t>
      </w:r>
    </w:p>
    <w:p w:rsidR="009334E0" w:rsidRPr="0087104B" w:rsidRDefault="009334E0" w:rsidP="009334E0">
      <w:pPr>
        <w:jc w:val="left"/>
        <w:rPr>
          <w:rFonts w:ascii="微软雅黑" w:eastAsia="微软雅黑" w:hAnsi="微软雅黑" w:cs="Tahoma"/>
          <w:b/>
          <w:color w:val="313131"/>
          <w:sz w:val="24"/>
          <w:szCs w:val="24"/>
        </w:rPr>
      </w:pPr>
      <w:r w:rsidRPr="0087104B">
        <w:rPr>
          <w:rFonts w:ascii="微软雅黑" w:eastAsia="微软雅黑" w:hAnsi="微软雅黑" w:cs="Tahoma" w:hint="eastAsia"/>
          <w:b/>
          <w:color w:val="313131"/>
          <w:sz w:val="24"/>
          <w:szCs w:val="24"/>
        </w:rPr>
        <w:t>岗位详情</w:t>
      </w:r>
      <w:r w:rsidR="00923706">
        <w:rPr>
          <w:rFonts w:ascii="微软雅黑" w:eastAsia="微软雅黑" w:hAnsi="微软雅黑" w:cs="Tahoma" w:hint="eastAsia"/>
          <w:b/>
          <w:color w:val="313131"/>
          <w:sz w:val="24"/>
          <w:szCs w:val="24"/>
        </w:rPr>
        <w:t>及申请</w:t>
      </w:r>
      <w:r w:rsidRPr="0087104B">
        <w:rPr>
          <w:rFonts w:ascii="微软雅黑" w:eastAsia="微软雅黑" w:hAnsi="微软雅黑" w:cs="Tahoma" w:hint="eastAsia"/>
          <w:b/>
          <w:color w:val="313131"/>
          <w:sz w:val="24"/>
          <w:szCs w:val="24"/>
        </w:rPr>
        <w:t>：</w:t>
      </w:r>
      <w:r w:rsidR="0060584D">
        <w:rPr>
          <w:rFonts w:ascii="微软雅黑" w:eastAsia="微软雅黑" w:hAnsi="微软雅黑" w:cs="Tahoma" w:hint="eastAsia"/>
          <w:b/>
          <w:color w:val="313131"/>
          <w:sz w:val="24"/>
          <w:szCs w:val="24"/>
        </w:rPr>
        <w:t xml:space="preserve"> </w:t>
      </w:r>
      <w:hyperlink r:id="rId7" w:history="1">
        <w:r w:rsidR="0060584D" w:rsidRPr="00406553">
          <w:rPr>
            <w:rStyle w:val="a4"/>
            <w:rFonts w:ascii="微软雅黑" w:eastAsia="微软雅黑" w:hAnsi="微软雅黑"/>
            <w:sz w:val="24"/>
          </w:rPr>
          <w:t>http://campus.geely.com/Campus</w:t>
        </w:r>
      </w:hyperlink>
      <w:r w:rsidR="0060584D" w:rsidRPr="00406553">
        <w:rPr>
          <w:rFonts w:ascii="微软雅黑" w:eastAsia="微软雅黑" w:hAnsi="微软雅黑"/>
          <w:sz w:val="24"/>
        </w:rPr>
        <w:t xml:space="preserve">  </w:t>
      </w:r>
      <w:r w:rsidRPr="00406553">
        <w:rPr>
          <w:rFonts w:ascii="微软雅黑" w:eastAsia="微软雅黑" w:hAnsi="微软雅黑"/>
          <w:szCs w:val="21"/>
        </w:rPr>
        <w:t xml:space="preserve">   </w:t>
      </w:r>
      <w:r w:rsidRPr="0087104B">
        <w:rPr>
          <w:rFonts w:ascii="微软雅黑" w:eastAsia="微软雅黑" w:hAnsi="微软雅黑"/>
          <w:szCs w:val="21"/>
        </w:rPr>
        <w:t xml:space="preserve">  </w:t>
      </w:r>
      <w:r w:rsidRPr="0087104B">
        <w:rPr>
          <w:color w:val="00B0F0"/>
        </w:rPr>
        <w:t xml:space="preserve"> </w:t>
      </w:r>
      <w:r w:rsidRPr="0087104B">
        <w:t xml:space="preserve">  </w:t>
      </w:r>
    </w:p>
    <w:p w:rsidR="009334E0" w:rsidRPr="0087104B" w:rsidRDefault="009334E0" w:rsidP="009334E0">
      <w:pPr>
        <w:pStyle w:val="a5"/>
        <w:numPr>
          <w:ilvl w:val="0"/>
          <w:numId w:val="1"/>
        </w:numPr>
        <w:ind w:firstLineChars="0"/>
        <w:jc w:val="left"/>
        <w:rPr>
          <w:rFonts w:ascii="微软雅黑" w:eastAsia="微软雅黑" w:hAnsi="微软雅黑" w:cs="Tahoma"/>
          <w:b/>
          <w:color w:val="313131"/>
          <w:sz w:val="24"/>
          <w:szCs w:val="24"/>
        </w:rPr>
      </w:pPr>
      <w:r w:rsidRPr="0087104B">
        <w:rPr>
          <w:rFonts w:ascii="微软雅黑" w:eastAsia="微软雅黑" w:hAnsi="微软雅黑" w:cs="Tahoma" w:hint="eastAsia"/>
          <w:b/>
          <w:color w:val="313131"/>
          <w:sz w:val="24"/>
          <w:szCs w:val="24"/>
        </w:rPr>
        <w:t>联系</w:t>
      </w:r>
      <w:r w:rsidRPr="0087104B">
        <w:rPr>
          <w:rFonts w:ascii="微软雅黑" w:eastAsia="微软雅黑" w:hAnsi="微软雅黑" w:cs="Tahoma"/>
          <w:b/>
          <w:color w:val="313131"/>
          <w:sz w:val="24"/>
          <w:szCs w:val="24"/>
        </w:rPr>
        <w:t>我们</w:t>
      </w:r>
    </w:p>
    <w:p w:rsidR="009334E0" w:rsidRPr="0087104B" w:rsidRDefault="009334E0" w:rsidP="009334E0">
      <w:pPr>
        <w:pStyle w:val="a5"/>
        <w:ind w:left="720" w:firstLineChars="0" w:firstLine="0"/>
        <w:jc w:val="left"/>
        <w:rPr>
          <w:rFonts w:ascii="微软雅黑" w:eastAsia="微软雅黑" w:hAnsi="微软雅黑" w:cs="Tahoma"/>
          <w:color w:val="313131"/>
          <w:sz w:val="24"/>
          <w:szCs w:val="24"/>
        </w:rPr>
      </w:pPr>
      <w:r w:rsidRPr="0087104B">
        <w:rPr>
          <w:rFonts w:ascii="微软雅黑" w:eastAsia="微软雅黑" w:hAnsi="微软雅黑" w:cs="Tahoma" w:hint="eastAsia"/>
          <w:color w:val="313131"/>
          <w:sz w:val="24"/>
          <w:szCs w:val="24"/>
        </w:rPr>
        <w:t>联系</w:t>
      </w:r>
      <w:r w:rsidRPr="0087104B">
        <w:rPr>
          <w:rFonts w:ascii="微软雅黑" w:eastAsia="微软雅黑" w:hAnsi="微软雅黑" w:cs="Tahoma"/>
          <w:color w:val="313131"/>
          <w:sz w:val="24"/>
          <w:szCs w:val="24"/>
        </w:rPr>
        <w:t>邮箱：</w:t>
      </w:r>
      <w:r w:rsidRPr="0087104B">
        <w:rPr>
          <w:rFonts w:ascii="微软雅黑" w:eastAsia="微软雅黑" w:hAnsi="微软雅黑" w:cs="Tahoma" w:hint="eastAsia"/>
          <w:color w:val="313131"/>
          <w:sz w:val="24"/>
          <w:szCs w:val="24"/>
        </w:rPr>
        <w:t xml:space="preserve"> </w:t>
      </w:r>
      <w:hyperlink r:id="rId8" w:history="1">
        <w:r w:rsidRPr="0087104B">
          <w:rPr>
            <w:rStyle w:val="a4"/>
            <w:rFonts w:ascii="微软雅黑" w:eastAsia="微软雅黑" w:hAnsi="微软雅黑" w:cs="Tahoma"/>
            <w:sz w:val="24"/>
            <w:szCs w:val="24"/>
          </w:rPr>
          <w:t>campus@geely</w:t>
        </w:r>
        <w:r w:rsidRPr="0087104B">
          <w:rPr>
            <w:rStyle w:val="a4"/>
            <w:rFonts w:ascii="微软雅黑" w:eastAsia="微软雅黑" w:hAnsi="微软雅黑" w:cs="Tahoma" w:hint="eastAsia"/>
            <w:sz w:val="24"/>
            <w:szCs w:val="24"/>
          </w:rPr>
          <w:t>.com</w:t>
        </w:r>
      </w:hyperlink>
    </w:p>
    <w:p w:rsidR="009334E0" w:rsidRPr="0087104B" w:rsidRDefault="009334E0" w:rsidP="009334E0">
      <w:pPr>
        <w:ind w:firstLineChars="300" w:firstLine="720"/>
        <w:jc w:val="left"/>
        <w:rPr>
          <w:rFonts w:ascii="微软雅黑" w:eastAsia="微软雅黑" w:hAnsi="微软雅黑" w:cs="Tahoma"/>
          <w:color w:val="313131"/>
          <w:sz w:val="24"/>
          <w:szCs w:val="24"/>
        </w:rPr>
      </w:pPr>
      <w:r w:rsidRPr="0087104B">
        <w:rPr>
          <w:rFonts w:ascii="微软雅黑" w:eastAsia="微软雅黑" w:hAnsi="微软雅黑" w:cs="Tahoma" w:hint="eastAsia"/>
          <w:color w:val="313131"/>
          <w:sz w:val="24"/>
          <w:szCs w:val="24"/>
        </w:rPr>
        <w:t>吉利招聘</w:t>
      </w:r>
      <w:r w:rsidRPr="0087104B">
        <w:rPr>
          <w:rFonts w:ascii="微软雅黑" w:eastAsia="微软雅黑" w:hAnsi="微软雅黑" w:cs="Tahoma"/>
          <w:color w:val="313131"/>
          <w:sz w:val="24"/>
          <w:szCs w:val="24"/>
        </w:rPr>
        <w:t>官方微博</w:t>
      </w:r>
      <w:r w:rsidRPr="0087104B">
        <w:rPr>
          <w:rFonts w:ascii="微软雅黑" w:eastAsia="微软雅黑" w:hAnsi="微软雅黑" w:cs="Tahoma" w:hint="eastAsia"/>
          <w:color w:val="313131"/>
          <w:sz w:val="24"/>
          <w:szCs w:val="24"/>
        </w:rPr>
        <w:t>：“吉利</w:t>
      </w:r>
      <w:r w:rsidRPr="0087104B">
        <w:rPr>
          <w:rFonts w:ascii="微软雅黑" w:eastAsia="微软雅黑" w:hAnsi="微软雅黑" w:cs="Tahoma"/>
          <w:color w:val="313131"/>
          <w:sz w:val="24"/>
          <w:szCs w:val="24"/>
        </w:rPr>
        <w:t>招聘</w:t>
      </w:r>
      <w:r w:rsidRPr="0087104B">
        <w:rPr>
          <w:rFonts w:ascii="微软雅黑" w:eastAsia="微软雅黑" w:hAnsi="微软雅黑" w:cs="Tahoma" w:hint="eastAsia"/>
          <w:color w:val="313131"/>
          <w:sz w:val="24"/>
          <w:szCs w:val="24"/>
        </w:rPr>
        <w:t xml:space="preserve">”    </w:t>
      </w:r>
      <w:r w:rsidRPr="0087104B">
        <w:rPr>
          <w:rFonts w:ascii="微软雅黑" w:eastAsia="微软雅黑" w:hAnsi="微软雅黑" w:cs="Tahoma"/>
          <w:color w:val="313131"/>
          <w:sz w:val="24"/>
          <w:szCs w:val="24"/>
        </w:rPr>
        <w:t xml:space="preserve">    </w:t>
      </w:r>
      <w:r w:rsidRPr="0087104B">
        <w:rPr>
          <w:rFonts w:ascii="微软雅黑" w:eastAsia="微软雅黑" w:hAnsi="微软雅黑" w:cs="Tahoma" w:hint="eastAsia"/>
          <w:color w:val="313131"/>
          <w:sz w:val="24"/>
          <w:szCs w:val="24"/>
        </w:rPr>
        <w:t xml:space="preserve"> </w:t>
      </w:r>
      <w:r w:rsidRPr="0087104B">
        <w:rPr>
          <w:rFonts w:ascii="微软雅黑" w:eastAsia="微软雅黑" w:hAnsi="微软雅黑" w:cs="Tahoma"/>
          <w:color w:val="313131"/>
          <w:sz w:val="24"/>
          <w:szCs w:val="24"/>
        </w:rPr>
        <w:t xml:space="preserve">  </w:t>
      </w:r>
      <w:r w:rsidRPr="0087104B">
        <w:rPr>
          <w:rFonts w:ascii="微软雅黑" w:eastAsia="微软雅黑" w:hAnsi="微软雅黑" w:cs="Tahoma" w:hint="eastAsia"/>
          <w:color w:val="313131"/>
          <w:sz w:val="24"/>
          <w:szCs w:val="24"/>
        </w:rPr>
        <w:t>吉利招聘官方微信：</w:t>
      </w:r>
      <w:r w:rsidRPr="0087104B">
        <w:rPr>
          <w:rFonts w:ascii="微软雅黑" w:eastAsia="微软雅黑" w:hAnsi="微软雅黑" w:cs="Tahoma"/>
          <w:color w:val="313131"/>
          <w:sz w:val="24"/>
          <w:szCs w:val="24"/>
        </w:rPr>
        <w:t>“</w:t>
      </w:r>
      <w:r w:rsidRPr="0087104B">
        <w:rPr>
          <w:rFonts w:ascii="微软雅黑" w:eastAsia="微软雅黑" w:hAnsi="微软雅黑" w:cs="Tahoma" w:hint="eastAsia"/>
          <w:color w:val="313131"/>
          <w:sz w:val="24"/>
          <w:szCs w:val="24"/>
        </w:rPr>
        <w:t>吉利</w:t>
      </w:r>
      <w:r w:rsidRPr="0087104B">
        <w:rPr>
          <w:rFonts w:ascii="微软雅黑" w:eastAsia="微软雅黑" w:hAnsi="微软雅黑" w:cs="Tahoma"/>
          <w:color w:val="313131"/>
          <w:sz w:val="24"/>
          <w:szCs w:val="24"/>
        </w:rPr>
        <w:t>招聘”</w:t>
      </w:r>
    </w:p>
    <w:p w:rsidR="00CE17AF" w:rsidRPr="009A04BC" w:rsidRDefault="0060584D" w:rsidP="009A04BC">
      <w:pPr>
        <w:jc w:val="left"/>
        <w:rPr>
          <w:rFonts w:ascii="微软雅黑" w:eastAsia="微软雅黑" w:hAnsi="微软雅黑" w:cs="Tahoma"/>
          <w:color w:val="313131"/>
          <w:sz w:val="24"/>
          <w:szCs w:val="24"/>
        </w:rPr>
      </w:pPr>
      <w:r>
        <w:rPr>
          <w:rFonts w:ascii="微软雅黑" w:eastAsia="微软雅黑" w:hAnsi="微软雅黑" w:cs="Tahoma"/>
          <w:color w:val="313131"/>
          <w:sz w:val="24"/>
          <w:szCs w:val="24"/>
        </w:rPr>
        <w:br w:type="textWrapping" w:clear="all"/>
      </w:r>
    </w:p>
    <w:sectPr w:rsidR="00CE17AF" w:rsidRPr="009A04BC" w:rsidSect="006058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93D" w:rsidRDefault="0042493D" w:rsidP="003B415C">
      <w:r>
        <w:separator/>
      </w:r>
    </w:p>
  </w:endnote>
  <w:endnote w:type="continuationSeparator" w:id="0">
    <w:p w:rsidR="0042493D" w:rsidRDefault="0042493D" w:rsidP="003B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93D" w:rsidRDefault="0042493D" w:rsidP="003B415C">
      <w:r>
        <w:separator/>
      </w:r>
    </w:p>
  </w:footnote>
  <w:footnote w:type="continuationSeparator" w:id="0">
    <w:p w:rsidR="0042493D" w:rsidRDefault="0042493D" w:rsidP="003B4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D1131"/>
    <w:multiLevelType w:val="hybridMultilevel"/>
    <w:tmpl w:val="D65898E2"/>
    <w:lvl w:ilvl="0" w:tplc="E7B24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D16249"/>
    <w:multiLevelType w:val="hybridMultilevel"/>
    <w:tmpl w:val="A1EA250A"/>
    <w:lvl w:ilvl="0" w:tplc="3384E12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5C2A0E28"/>
    <w:multiLevelType w:val="hybridMultilevel"/>
    <w:tmpl w:val="A986E3A4"/>
    <w:lvl w:ilvl="0" w:tplc="6494E4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89"/>
    <w:rsid w:val="000042A3"/>
    <w:rsid w:val="00045A98"/>
    <w:rsid w:val="00047D39"/>
    <w:rsid w:val="00081B4E"/>
    <w:rsid w:val="000A5D46"/>
    <w:rsid w:val="000D049D"/>
    <w:rsid w:val="00102519"/>
    <w:rsid w:val="001402C5"/>
    <w:rsid w:val="00161608"/>
    <w:rsid w:val="001C4EF2"/>
    <w:rsid w:val="00265278"/>
    <w:rsid w:val="00292540"/>
    <w:rsid w:val="00297D81"/>
    <w:rsid w:val="002E1E2F"/>
    <w:rsid w:val="003857DA"/>
    <w:rsid w:val="003B415C"/>
    <w:rsid w:val="003D6348"/>
    <w:rsid w:val="00406553"/>
    <w:rsid w:val="0042493D"/>
    <w:rsid w:val="00482C52"/>
    <w:rsid w:val="00493C5F"/>
    <w:rsid w:val="004E50FA"/>
    <w:rsid w:val="004E5645"/>
    <w:rsid w:val="004F6E65"/>
    <w:rsid w:val="005000AF"/>
    <w:rsid w:val="005068DC"/>
    <w:rsid w:val="005438FE"/>
    <w:rsid w:val="005A54F0"/>
    <w:rsid w:val="005C33DC"/>
    <w:rsid w:val="005D360E"/>
    <w:rsid w:val="0060584D"/>
    <w:rsid w:val="006B1901"/>
    <w:rsid w:val="00781D23"/>
    <w:rsid w:val="007A141B"/>
    <w:rsid w:val="00801E77"/>
    <w:rsid w:val="00841F32"/>
    <w:rsid w:val="00851889"/>
    <w:rsid w:val="008A797E"/>
    <w:rsid w:val="00923706"/>
    <w:rsid w:val="009334E0"/>
    <w:rsid w:val="009455C5"/>
    <w:rsid w:val="00985EF4"/>
    <w:rsid w:val="00993A37"/>
    <w:rsid w:val="009A04BC"/>
    <w:rsid w:val="00A14CC2"/>
    <w:rsid w:val="00A26A8B"/>
    <w:rsid w:val="00B3685F"/>
    <w:rsid w:val="00B77468"/>
    <w:rsid w:val="00C87C71"/>
    <w:rsid w:val="00CE17AF"/>
    <w:rsid w:val="00CF2EAA"/>
    <w:rsid w:val="00D41C35"/>
    <w:rsid w:val="00D703F8"/>
    <w:rsid w:val="00E0168A"/>
    <w:rsid w:val="00E874D8"/>
    <w:rsid w:val="00EE6269"/>
    <w:rsid w:val="00F82782"/>
    <w:rsid w:val="00FA737C"/>
    <w:rsid w:val="00FC7393"/>
    <w:rsid w:val="00FE456A"/>
    <w:rsid w:val="00FF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04436D-00B0-498B-B711-6F7F2FCF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188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334E0"/>
    <w:rPr>
      <w:color w:val="0563C1" w:themeColor="hyperlink"/>
      <w:u w:val="single"/>
    </w:rPr>
  </w:style>
  <w:style w:type="paragraph" w:styleId="a5">
    <w:name w:val="List Paragraph"/>
    <w:basedOn w:val="a"/>
    <w:uiPriority w:val="34"/>
    <w:qFormat/>
    <w:rsid w:val="009334E0"/>
    <w:pPr>
      <w:ind w:firstLineChars="200" w:firstLine="420"/>
    </w:pPr>
  </w:style>
  <w:style w:type="table" w:styleId="a6">
    <w:name w:val="Table Grid"/>
    <w:basedOn w:val="a1"/>
    <w:uiPriority w:val="59"/>
    <w:rsid w:val="0093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uiPriority w:val="99"/>
    <w:unhideWhenUsed/>
    <w:rsid w:val="003B4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3B415C"/>
    <w:rPr>
      <w:sz w:val="18"/>
      <w:szCs w:val="18"/>
    </w:rPr>
  </w:style>
  <w:style w:type="paragraph" w:styleId="a8">
    <w:name w:val="footer"/>
    <w:basedOn w:val="a"/>
    <w:link w:val="Char0"/>
    <w:uiPriority w:val="99"/>
    <w:unhideWhenUsed/>
    <w:rsid w:val="003B415C"/>
    <w:pPr>
      <w:tabs>
        <w:tab w:val="center" w:pos="4153"/>
        <w:tab w:val="right" w:pos="8306"/>
      </w:tabs>
      <w:snapToGrid w:val="0"/>
      <w:jc w:val="left"/>
    </w:pPr>
    <w:rPr>
      <w:sz w:val="18"/>
      <w:szCs w:val="18"/>
    </w:rPr>
  </w:style>
  <w:style w:type="character" w:customStyle="1" w:styleId="Char0">
    <w:name w:val="页脚 Char"/>
    <w:basedOn w:val="a0"/>
    <w:link w:val="a8"/>
    <w:uiPriority w:val="99"/>
    <w:rsid w:val="003B41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3783">
      <w:bodyDiv w:val="1"/>
      <w:marLeft w:val="0"/>
      <w:marRight w:val="0"/>
      <w:marTop w:val="0"/>
      <w:marBottom w:val="0"/>
      <w:divBdr>
        <w:top w:val="none" w:sz="0" w:space="0" w:color="auto"/>
        <w:left w:val="none" w:sz="0" w:space="0" w:color="auto"/>
        <w:bottom w:val="none" w:sz="0" w:space="0" w:color="auto"/>
        <w:right w:val="none" w:sz="0" w:space="0" w:color="auto"/>
      </w:divBdr>
    </w:div>
    <w:div w:id="1079402726">
      <w:bodyDiv w:val="1"/>
      <w:marLeft w:val="0"/>
      <w:marRight w:val="0"/>
      <w:marTop w:val="0"/>
      <w:marBottom w:val="0"/>
      <w:divBdr>
        <w:top w:val="none" w:sz="0" w:space="0" w:color="auto"/>
        <w:left w:val="none" w:sz="0" w:space="0" w:color="auto"/>
        <w:bottom w:val="none" w:sz="0" w:space="0" w:color="auto"/>
        <w:right w:val="none" w:sz="0" w:space="0" w:color="auto"/>
      </w:divBdr>
      <w:divsChild>
        <w:div w:id="1531646062">
          <w:marLeft w:val="0"/>
          <w:marRight w:val="0"/>
          <w:marTop w:val="0"/>
          <w:marBottom w:val="0"/>
          <w:divBdr>
            <w:top w:val="none" w:sz="0" w:space="0" w:color="auto"/>
            <w:left w:val="none" w:sz="0" w:space="0" w:color="auto"/>
            <w:bottom w:val="none" w:sz="0" w:space="0" w:color="auto"/>
            <w:right w:val="none" w:sz="0" w:space="0" w:color="auto"/>
          </w:divBdr>
        </w:div>
        <w:div w:id="1580675085">
          <w:marLeft w:val="0"/>
          <w:marRight w:val="0"/>
          <w:marTop w:val="0"/>
          <w:marBottom w:val="0"/>
          <w:divBdr>
            <w:top w:val="none" w:sz="0" w:space="0" w:color="auto"/>
            <w:left w:val="none" w:sz="0" w:space="0" w:color="auto"/>
            <w:bottom w:val="none" w:sz="0" w:space="0" w:color="auto"/>
            <w:right w:val="none" w:sz="0" w:space="0" w:color="auto"/>
          </w:divBdr>
        </w:div>
        <w:div w:id="2093240029">
          <w:marLeft w:val="0"/>
          <w:marRight w:val="0"/>
          <w:marTop w:val="0"/>
          <w:marBottom w:val="0"/>
          <w:divBdr>
            <w:top w:val="none" w:sz="0" w:space="0" w:color="auto"/>
            <w:left w:val="none" w:sz="0" w:space="0" w:color="auto"/>
            <w:bottom w:val="none" w:sz="0" w:space="0" w:color="auto"/>
            <w:right w:val="none" w:sz="0" w:space="0" w:color="auto"/>
          </w:divBdr>
        </w:div>
        <w:div w:id="275254007">
          <w:marLeft w:val="0"/>
          <w:marRight w:val="0"/>
          <w:marTop w:val="0"/>
          <w:marBottom w:val="0"/>
          <w:divBdr>
            <w:top w:val="none" w:sz="0" w:space="0" w:color="auto"/>
            <w:left w:val="none" w:sz="0" w:space="0" w:color="auto"/>
            <w:bottom w:val="none" w:sz="0" w:space="0" w:color="auto"/>
            <w:right w:val="none" w:sz="0" w:space="0" w:color="auto"/>
          </w:divBdr>
        </w:div>
        <w:div w:id="594090690">
          <w:marLeft w:val="0"/>
          <w:marRight w:val="0"/>
          <w:marTop w:val="0"/>
          <w:marBottom w:val="0"/>
          <w:divBdr>
            <w:top w:val="none" w:sz="0" w:space="0" w:color="auto"/>
            <w:left w:val="none" w:sz="0" w:space="0" w:color="auto"/>
            <w:bottom w:val="none" w:sz="0" w:space="0" w:color="auto"/>
            <w:right w:val="none" w:sz="0" w:space="0" w:color="auto"/>
          </w:divBdr>
        </w:div>
        <w:div w:id="243496748">
          <w:marLeft w:val="0"/>
          <w:marRight w:val="0"/>
          <w:marTop w:val="0"/>
          <w:marBottom w:val="0"/>
          <w:divBdr>
            <w:top w:val="none" w:sz="0" w:space="0" w:color="auto"/>
            <w:left w:val="none" w:sz="0" w:space="0" w:color="auto"/>
            <w:bottom w:val="none" w:sz="0" w:space="0" w:color="auto"/>
            <w:right w:val="none" w:sz="0" w:space="0" w:color="auto"/>
          </w:divBdr>
        </w:div>
        <w:div w:id="280919476">
          <w:marLeft w:val="0"/>
          <w:marRight w:val="0"/>
          <w:marTop w:val="0"/>
          <w:marBottom w:val="0"/>
          <w:divBdr>
            <w:top w:val="none" w:sz="0" w:space="0" w:color="auto"/>
            <w:left w:val="none" w:sz="0" w:space="0" w:color="auto"/>
            <w:bottom w:val="none" w:sz="0" w:space="0" w:color="auto"/>
            <w:right w:val="none" w:sz="0" w:space="0" w:color="auto"/>
          </w:divBdr>
        </w:div>
        <w:div w:id="112601512">
          <w:marLeft w:val="0"/>
          <w:marRight w:val="0"/>
          <w:marTop w:val="0"/>
          <w:marBottom w:val="0"/>
          <w:divBdr>
            <w:top w:val="none" w:sz="0" w:space="0" w:color="auto"/>
            <w:left w:val="none" w:sz="0" w:space="0" w:color="auto"/>
            <w:bottom w:val="none" w:sz="0" w:space="0" w:color="auto"/>
            <w:right w:val="none" w:sz="0" w:space="0" w:color="auto"/>
          </w:divBdr>
        </w:div>
        <w:div w:id="762265969">
          <w:marLeft w:val="0"/>
          <w:marRight w:val="0"/>
          <w:marTop w:val="0"/>
          <w:marBottom w:val="0"/>
          <w:divBdr>
            <w:top w:val="none" w:sz="0" w:space="0" w:color="auto"/>
            <w:left w:val="none" w:sz="0" w:space="0" w:color="auto"/>
            <w:bottom w:val="none" w:sz="0" w:space="0" w:color="auto"/>
            <w:right w:val="none" w:sz="0" w:space="0" w:color="auto"/>
          </w:divBdr>
        </w:div>
        <w:div w:id="952442319">
          <w:marLeft w:val="0"/>
          <w:marRight w:val="0"/>
          <w:marTop w:val="0"/>
          <w:marBottom w:val="0"/>
          <w:divBdr>
            <w:top w:val="none" w:sz="0" w:space="0" w:color="auto"/>
            <w:left w:val="none" w:sz="0" w:space="0" w:color="auto"/>
            <w:bottom w:val="none" w:sz="0" w:space="0" w:color="auto"/>
            <w:right w:val="none" w:sz="0" w:space="0" w:color="auto"/>
          </w:divBdr>
        </w:div>
        <w:div w:id="780689275">
          <w:marLeft w:val="0"/>
          <w:marRight w:val="0"/>
          <w:marTop w:val="0"/>
          <w:marBottom w:val="0"/>
          <w:divBdr>
            <w:top w:val="none" w:sz="0" w:space="0" w:color="auto"/>
            <w:left w:val="none" w:sz="0" w:space="0" w:color="auto"/>
            <w:bottom w:val="none" w:sz="0" w:space="0" w:color="auto"/>
            <w:right w:val="none" w:sz="0" w:space="0" w:color="auto"/>
          </w:divBdr>
        </w:div>
        <w:div w:id="642580994">
          <w:marLeft w:val="0"/>
          <w:marRight w:val="0"/>
          <w:marTop w:val="0"/>
          <w:marBottom w:val="0"/>
          <w:divBdr>
            <w:top w:val="none" w:sz="0" w:space="0" w:color="auto"/>
            <w:left w:val="none" w:sz="0" w:space="0" w:color="auto"/>
            <w:bottom w:val="none" w:sz="0" w:space="0" w:color="auto"/>
            <w:right w:val="none" w:sz="0" w:space="0" w:color="auto"/>
          </w:divBdr>
        </w:div>
        <w:div w:id="357124506">
          <w:marLeft w:val="0"/>
          <w:marRight w:val="0"/>
          <w:marTop w:val="0"/>
          <w:marBottom w:val="0"/>
          <w:divBdr>
            <w:top w:val="none" w:sz="0" w:space="0" w:color="auto"/>
            <w:left w:val="none" w:sz="0" w:space="0" w:color="auto"/>
            <w:bottom w:val="none" w:sz="0" w:space="0" w:color="auto"/>
            <w:right w:val="none" w:sz="0" w:space="0" w:color="auto"/>
          </w:divBdr>
        </w:div>
        <w:div w:id="978342709">
          <w:marLeft w:val="0"/>
          <w:marRight w:val="0"/>
          <w:marTop w:val="0"/>
          <w:marBottom w:val="0"/>
          <w:divBdr>
            <w:top w:val="none" w:sz="0" w:space="0" w:color="auto"/>
            <w:left w:val="none" w:sz="0" w:space="0" w:color="auto"/>
            <w:bottom w:val="none" w:sz="0" w:space="0" w:color="auto"/>
            <w:right w:val="none" w:sz="0" w:space="0" w:color="auto"/>
          </w:divBdr>
        </w:div>
        <w:div w:id="1072848065">
          <w:marLeft w:val="0"/>
          <w:marRight w:val="0"/>
          <w:marTop w:val="0"/>
          <w:marBottom w:val="0"/>
          <w:divBdr>
            <w:top w:val="none" w:sz="0" w:space="0" w:color="auto"/>
            <w:left w:val="none" w:sz="0" w:space="0" w:color="auto"/>
            <w:bottom w:val="none" w:sz="0" w:space="0" w:color="auto"/>
            <w:right w:val="none" w:sz="0" w:space="0" w:color="auto"/>
          </w:divBdr>
        </w:div>
        <w:div w:id="1393117">
          <w:marLeft w:val="0"/>
          <w:marRight w:val="0"/>
          <w:marTop w:val="0"/>
          <w:marBottom w:val="0"/>
          <w:divBdr>
            <w:top w:val="none" w:sz="0" w:space="0" w:color="auto"/>
            <w:left w:val="none" w:sz="0" w:space="0" w:color="auto"/>
            <w:bottom w:val="none" w:sz="0" w:space="0" w:color="auto"/>
            <w:right w:val="none" w:sz="0" w:space="0" w:color="auto"/>
          </w:divBdr>
        </w:div>
        <w:div w:id="1250963380">
          <w:marLeft w:val="0"/>
          <w:marRight w:val="0"/>
          <w:marTop w:val="0"/>
          <w:marBottom w:val="0"/>
          <w:divBdr>
            <w:top w:val="none" w:sz="0" w:space="0" w:color="auto"/>
            <w:left w:val="none" w:sz="0" w:space="0" w:color="auto"/>
            <w:bottom w:val="none" w:sz="0" w:space="0" w:color="auto"/>
            <w:right w:val="none" w:sz="0" w:space="0" w:color="auto"/>
          </w:divBdr>
        </w:div>
        <w:div w:id="791021951">
          <w:marLeft w:val="0"/>
          <w:marRight w:val="0"/>
          <w:marTop w:val="0"/>
          <w:marBottom w:val="0"/>
          <w:divBdr>
            <w:top w:val="none" w:sz="0" w:space="0" w:color="auto"/>
            <w:left w:val="none" w:sz="0" w:space="0" w:color="auto"/>
            <w:bottom w:val="none" w:sz="0" w:space="0" w:color="auto"/>
            <w:right w:val="none" w:sz="0" w:space="0" w:color="auto"/>
          </w:divBdr>
        </w:div>
        <w:div w:id="1169179351">
          <w:marLeft w:val="0"/>
          <w:marRight w:val="0"/>
          <w:marTop w:val="0"/>
          <w:marBottom w:val="0"/>
          <w:divBdr>
            <w:top w:val="none" w:sz="0" w:space="0" w:color="auto"/>
            <w:left w:val="none" w:sz="0" w:space="0" w:color="auto"/>
            <w:bottom w:val="none" w:sz="0" w:space="0" w:color="auto"/>
            <w:right w:val="none" w:sz="0" w:space="0" w:color="auto"/>
          </w:divBdr>
        </w:div>
        <w:div w:id="1059981014">
          <w:marLeft w:val="0"/>
          <w:marRight w:val="0"/>
          <w:marTop w:val="0"/>
          <w:marBottom w:val="0"/>
          <w:divBdr>
            <w:top w:val="none" w:sz="0" w:space="0" w:color="auto"/>
            <w:left w:val="none" w:sz="0" w:space="0" w:color="auto"/>
            <w:bottom w:val="none" w:sz="0" w:space="0" w:color="auto"/>
            <w:right w:val="none" w:sz="0" w:space="0" w:color="auto"/>
          </w:divBdr>
        </w:div>
        <w:div w:id="1427384451">
          <w:marLeft w:val="0"/>
          <w:marRight w:val="0"/>
          <w:marTop w:val="0"/>
          <w:marBottom w:val="0"/>
          <w:divBdr>
            <w:top w:val="none" w:sz="0" w:space="0" w:color="auto"/>
            <w:left w:val="none" w:sz="0" w:space="0" w:color="auto"/>
            <w:bottom w:val="none" w:sz="0" w:space="0" w:color="auto"/>
            <w:right w:val="none" w:sz="0" w:space="0" w:color="auto"/>
          </w:divBdr>
        </w:div>
        <w:div w:id="965354355">
          <w:marLeft w:val="0"/>
          <w:marRight w:val="0"/>
          <w:marTop w:val="0"/>
          <w:marBottom w:val="0"/>
          <w:divBdr>
            <w:top w:val="none" w:sz="0" w:space="0" w:color="auto"/>
            <w:left w:val="none" w:sz="0" w:space="0" w:color="auto"/>
            <w:bottom w:val="none" w:sz="0" w:space="0" w:color="auto"/>
            <w:right w:val="none" w:sz="0" w:space="0" w:color="auto"/>
          </w:divBdr>
        </w:div>
        <w:div w:id="209391138">
          <w:marLeft w:val="0"/>
          <w:marRight w:val="0"/>
          <w:marTop w:val="0"/>
          <w:marBottom w:val="0"/>
          <w:divBdr>
            <w:top w:val="none" w:sz="0" w:space="0" w:color="auto"/>
            <w:left w:val="none" w:sz="0" w:space="0" w:color="auto"/>
            <w:bottom w:val="none" w:sz="0" w:space="0" w:color="auto"/>
            <w:right w:val="none" w:sz="0" w:space="0" w:color="auto"/>
          </w:divBdr>
        </w:div>
      </w:divsChild>
    </w:div>
    <w:div w:id="1187019812">
      <w:bodyDiv w:val="1"/>
      <w:marLeft w:val="0"/>
      <w:marRight w:val="0"/>
      <w:marTop w:val="0"/>
      <w:marBottom w:val="0"/>
      <w:divBdr>
        <w:top w:val="none" w:sz="0" w:space="0" w:color="auto"/>
        <w:left w:val="none" w:sz="0" w:space="0" w:color="auto"/>
        <w:bottom w:val="none" w:sz="0" w:space="0" w:color="auto"/>
        <w:right w:val="none" w:sz="0" w:space="0" w:color="auto"/>
      </w:divBdr>
      <w:divsChild>
        <w:div w:id="621695723">
          <w:marLeft w:val="0"/>
          <w:marRight w:val="0"/>
          <w:marTop w:val="0"/>
          <w:marBottom w:val="0"/>
          <w:divBdr>
            <w:top w:val="none" w:sz="0" w:space="0" w:color="auto"/>
            <w:left w:val="none" w:sz="0" w:space="0" w:color="auto"/>
            <w:bottom w:val="none" w:sz="0" w:space="0" w:color="auto"/>
            <w:right w:val="none" w:sz="0" w:space="0" w:color="auto"/>
          </w:divBdr>
        </w:div>
        <w:div w:id="746880910">
          <w:marLeft w:val="0"/>
          <w:marRight w:val="0"/>
          <w:marTop w:val="0"/>
          <w:marBottom w:val="0"/>
          <w:divBdr>
            <w:top w:val="none" w:sz="0" w:space="0" w:color="auto"/>
            <w:left w:val="none" w:sz="0" w:space="0" w:color="auto"/>
            <w:bottom w:val="none" w:sz="0" w:space="0" w:color="auto"/>
            <w:right w:val="none" w:sz="0" w:space="0" w:color="auto"/>
          </w:divBdr>
        </w:div>
        <w:div w:id="607856824">
          <w:marLeft w:val="0"/>
          <w:marRight w:val="0"/>
          <w:marTop w:val="0"/>
          <w:marBottom w:val="0"/>
          <w:divBdr>
            <w:top w:val="none" w:sz="0" w:space="0" w:color="auto"/>
            <w:left w:val="none" w:sz="0" w:space="0" w:color="auto"/>
            <w:bottom w:val="none" w:sz="0" w:space="0" w:color="auto"/>
            <w:right w:val="none" w:sz="0" w:space="0" w:color="auto"/>
          </w:divBdr>
        </w:div>
        <w:div w:id="632368622">
          <w:marLeft w:val="0"/>
          <w:marRight w:val="0"/>
          <w:marTop w:val="0"/>
          <w:marBottom w:val="0"/>
          <w:divBdr>
            <w:top w:val="none" w:sz="0" w:space="0" w:color="auto"/>
            <w:left w:val="none" w:sz="0" w:space="0" w:color="auto"/>
            <w:bottom w:val="none" w:sz="0" w:space="0" w:color="auto"/>
            <w:right w:val="none" w:sz="0" w:space="0" w:color="auto"/>
          </w:divBdr>
        </w:div>
        <w:div w:id="142283127">
          <w:marLeft w:val="0"/>
          <w:marRight w:val="0"/>
          <w:marTop w:val="0"/>
          <w:marBottom w:val="0"/>
          <w:divBdr>
            <w:top w:val="none" w:sz="0" w:space="0" w:color="auto"/>
            <w:left w:val="none" w:sz="0" w:space="0" w:color="auto"/>
            <w:bottom w:val="none" w:sz="0" w:space="0" w:color="auto"/>
            <w:right w:val="none" w:sz="0" w:space="0" w:color="auto"/>
          </w:divBdr>
        </w:div>
        <w:div w:id="2107069940">
          <w:marLeft w:val="0"/>
          <w:marRight w:val="0"/>
          <w:marTop w:val="0"/>
          <w:marBottom w:val="0"/>
          <w:divBdr>
            <w:top w:val="none" w:sz="0" w:space="0" w:color="auto"/>
            <w:left w:val="none" w:sz="0" w:space="0" w:color="auto"/>
            <w:bottom w:val="none" w:sz="0" w:space="0" w:color="auto"/>
            <w:right w:val="none" w:sz="0" w:space="0" w:color="auto"/>
          </w:divBdr>
        </w:div>
        <w:div w:id="554774944">
          <w:marLeft w:val="0"/>
          <w:marRight w:val="0"/>
          <w:marTop w:val="0"/>
          <w:marBottom w:val="0"/>
          <w:divBdr>
            <w:top w:val="none" w:sz="0" w:space="0" w:color="auto"/>
            <w:left w:val="none" w:sz="0" w:space="0" w:color="auto"/>
            <w:bottom w:val="none" w:sz="0" w:space="0" w:color="auto"/>
            <w:right w:val="none" w:sz="0" w:space="0" w:color="auto"/>
          </w:divBdr>
        </w:div>
        <w:div w:id="1626808442">
          <w:marLeft w:val="0"/>
          <w:marRight w:val="0"/>
          <w:marTop w:val="0"/>
          <w:marBottom w:val="0"/>
          <w:divBdr>
            <w:top w:val="none" w:sz="0" w:space="0" w:color="auto"/>
            <w:left w:val="none" w:sz="0" w:space="0" w:color="auto"/>
            <w:bottom w:val="none" w:sz="0" w:space="0" w:color="auto"/>
            <w:right w:val="none" w:sz="0" w:space="0" w:color="auto"/>
          </w:divBdr>
        </w:div>
        <w:div w:id="1982231456">
          <w:marLeft w:val="0"/>
          <w:marRight w:val="0"/>
          <w:marTop w:val="0"/>
          <w:marBottom w:val="0"/>
          <w:divBdr>
            <w:top w:val="none" w:sz="0" w:space="0" w:color="auto"/>
            <w:left w:val="none" w:sz="0" w:space="0" w:color="auto"/>
            <w:bottom w:val="none" w:sz="0" w:space="0" w:color="auto"/>
            <w:right w:val="none" w:sz="0" w:space="0" w:color="auto"/>
          </w:divBdr>
        </w:div>
        <w:div w:id="1599866192">
          <w:marLeft w:val="0"/>
          <w:marRight w:val="0"/>
          <w:marTop w:val="0"/>
          <w:marBottom w:val="0"/>
          <w:divBdr>
            <w:top w:val="none" w:sz="0" w:space="0" w:color="auto"/>
            <w:left w:val="none" w:sz="0" w:space="0" w:color="auto"/>
            <w:bottom w:val="none" w:sz="0" w:space="0" w:color="auto"/>
            <w:right w:val="none" w:sz="0" w:space="0" w:color="auto"/>
          </w:divBdr>
        </w:div>
        <w:div w:id="1496067212">
          <w:marLeft w:val="0"/>
          <w:marRight w:val="0"/>
          <w:marTop w:val="0"/>
          <w:marBottom w:val="0"/>
          <w:divBdr>
            <w:top w:val="none" w:sz="0" w:space="0" w:color="auto"/>
            <w:left w:val="none" w:sz="0" w:space="0" w:color="auto"/>
            <w:bottom w:val="none" w:sz="0" w:space="0" w:color="auto"/>
            <w:right w:val="none" w:sz="0" w:space="0" w:color="auto"/>
          </w:divBdr>
        </w:div>
        <w:div w:id="224604476">
          <w:marLeft w:val="0"/>
          <w:marRight w:val="0"/>
          <w:marTop w:val="0"/>
          <w:marBottom w:val="0"/>
          <w:divBdr>
            <w:top w:val="none" w:sz="0" w:space="0" w:color="auto"/>
            <w:left w:val="none" w:sz="0" w:space="0" w:color="auto"/>
            <w:bottom w:val="none" w:sz="0" w:space="0" w:color="auto"/>
            <w:right w:val="none" w:sz="0" w:space="0" w:color="auto"/>
          </w:divBdr>
        </w:div>
        <w:div w:id="1622224792">
          <w:marLeft w:val="0"/>
          <w:marRight w:val="0"/>
          <w:marTop w:val="0"/>
          <w:marBottom w:val="0"/>
          <w:divBdr>
            <w:top w:val="none" w:sz="0" w:space="0" w:color="auto"/>
            <w:left w:val="none" w:sz="0" w:space="0" w:color="auto"/>
            <w:bottom w:val="none" w:sz="0" w:space="0" w:color="auto"/>
            <w:right w:val="none" w:sz="0" w:space="0" w:color="auto"/>
          </w:divBdr>
        </w:div>
        <w:div w:id="1627153092">
          <w:marLeft w:val="0"/>
          <w:marRight w:val="0"/>
          <w:marTop w:val="0"/>
          <w:marBottom w:val="0"/>
          <w:divBdr>
            <w:top w:val="none" w:sz="0" w:space="0" w:color="auto"/>
            <w:left w:val="none" w:sz="0" w:space="0" w:color="auto"/>
            <w:bottom w:val="none" w:sz="0" w:space="0" w:color="auto"/>
            <w:right w:val="none" w:sz="0" w:space="0" w:color="auto"/>
          </w:divBdr>
        </w:div>
        <w:div w:id="632171581">
          <w:marLeft w:val="0"/>
          <w:marRight w:val="0"/>
          <w:marTop w:val="0"/>
          <w:marBottom w:val="0"/>
          <w:divBdr>
            <w:top w:val="none" w:sz="0" w:space="0" w:color="auto"/>
            <w:left w:val="none" w:sz="0" w:space="0" w:color="auto"/>
            <w:bottom w:val="none" w:sz="0" w:space="0" w:color="auto"/>
            <w:right w:val="none" w:sz="0" w:space="0" w:color="auto"/>
          </w:divBdr>
        </w:div>
        <w:div w:id="664479303">
          <w:marLeft w:val="0"/>
          <w:marRight w:val="0"/>
          <w:marTop w:val="0"/>
          <w:marBottom w:val="0"/>
          <w:divBdr>
            <w:top w:val="none" w:sz="0" w:space="0" w:color="auto"/>
            <w:left w:val="none" w:sz="0" w:space="0" w:color="auto"/>
            <w:bottom w:val="none" w:sz="0" w:space="0" w:color="auto"/>
            <w:right w:val="none" w:sz="0" w:space="0" w:color="auto"/>
          </w:divBdr>
        </w:div>
        <w:div w:id="2074885275">
          <w:marLeft w:val="0"/>
          <w:marRight w:val="0"/>
          <w:marTop w:val="0"/>
          <w:marBottom w:val="0"/>
          <w:divBdr>
            <w:top w:val="none" w:sz="0" w:space="0" w:color="auto"/>
            <w:left w:val="none" w:sz="0" w:space="0" w:color="auto"/>
            <w:bottom w:val="none" w:sz="0" w:space="0" w:color="auto"/>
            <w:right w:val="none" w:sz="0" w:space="0" w:color="auto"/>
          </w:divBdr>
        </w:div>
        <w:div w:id="386228722">
          <w:marLeft w:val="0"/>
          <w:marRight w:val="0"/>
          <w:marTop w:val="0"/>
          <w:marBottom w:val="0"/>
          <w:divBdr>
            <w:top w:val="none" w:sz="0" w:space="0" w:color="auto"/>
            <w:left w:val="none" w:sz="0" w:space="0" w:color="auto"/>
            <w:bottom w:val="none" w:sz="0" w:space="0" w:color="auto"/>
            <w:right w:val="none" w:sz="0" w:space="0" w:color="auto"/>
          </w:divBdr>
        </w:div>
        <w:div w:id="848376607">
          <w:marLeft w:val="0"/>
          <w:marRight w:val="0"/>
          <w:marTop w:val="0"/>
          <w:marBottom w:val="0"/>
          <w:divBdr>
            <w:top w:val="none" w:sz="0" w:space="0" w:color="auto"/>
            <w:left w:val="none" w:sz="0" w:space="0" w:color="auto"/>
            <w:bottom w:val="none" w:sz="0" w:space="0" w:color="auto"/>
            <w:right w:val="none" w:sz="0" w:space="0" w:color="auto"/>
          </w:divBdr>
        </w:div>
        <w:div w:id="997998512">
          <w:marLeft w:val="0"/>
          <w:marRight w:val="0"/>
          <w:marTop w:val="0"/>
          <w:marBottom w:val="0"/>
          <w:divBdr>
            <w:top w:val="none" w:sz="0" w:space="0" w:color="auto"/>
            <w:left w:val="none" w:sz="0" w:space="0" w:color="auto"/>
            <w:bottom w:val="none" w:sz="0" w:space="0" w:color="auto"/>
            <w:right w:val="none" w:sz="0" w:space="0" w:color="auto"/>
          </w:divBdr>
        </w:div>
        <w:div w:id="1712193863">
          <w:marLeft w:val="0"/>
          <w:marRight w:val="0"/>
          <w:marTop w:val="0"/>
          <w:marBottom w:val="0"/>
          <w:divBdr>
            <w:top w:val="none" w:sz="0" w:space="0" w:color="auto"/>
            <w:left w:val="none" w:sz="0" w:space="0" w:color="auto"/>
            <w:bottom w:val="none" w:sz="0" w:space="0" w:color="auto"/>
            <w:right w:val="none" w:sz="0" w:space="0" w:color="auto"/>
          </w:divBdr>
        </w:div>
        <w:div w:id="2030135534">
          <w:marLeft w:val="0"/>
          <w:marRight w:val="0"/>
          <w:marTop w:val="0"/>
          <w:marBottom w:val="0"/>
          <w:divBdr>
            <w:top w:val="none" w:sz="0" w:space="0" w:color="auto"/>
            <w:left w:val="none" w:sz="0" w:space="0" w:color="auto"/>
            <w:bottom w:val="none" w:sz="0" w:space="0" w:color="auto"/>
            <w:right w:val="none" w:sz="0" w:space="0" w:color="auto"/>
          </w:divBdr>
        </w:div>
        <w:div w:id="70440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geely.com" TargetMode="External"/><Relationship Id="rId3" Type="http://schemas.openxmlformats.org/officeDocument/2006/relationships/settings" Target="settings.xml"/><Relationship Id="rId7" Type="http://schemas.openxmlformats.org/officeDocument/2006/relationships/hyperlink" Target="http://campus.geely.com/Camp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陈腾(Teng.Chen)</dc:creator>
  <cp:keywords/>
  <dc:description/>
  <cp:lastModifiedBy>汪伟宝(WangWeibao Wang)</cp:lastModifiedBy>
  <cp:revision>50</cp:revision>
  <dcterms:created xsi:type="dcterms:W3CDTF">2017-02-14T02:28:00Z</dcterms:created>
  <dcterms:modified xsi:type="dcterms:W3CDTF">2017-02-23T01:47:00Z</dcterms:modified>
</cp:coreProperties>
</file>